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4B" w:rsidRPr="00921174" w:rsidRDefault="00B30C4B" w:rsidP="00EE3243">
      <w:pPr>
        <w:ind w:left="720"/>
        <w:jc w:val="center"/>
        <w:rPr>
          <w:rFonts w:asciiTheme="minorHAnsi" w:hAnsiTheme="minorHAnsi"/>
          <w:b/>
          <w:bCs/>
          <w:sz w:val="36"/>
          <w:u w:val="single"/>
        </w:rPr>
      </w:pPr>
      <w:r w:rsidRPr="00921174">
        <w:rPr>
          <w:rFonts w:asciiTheme="minorHAnsi" w:hAnsiTheme="minorHAnsi"/>
          <w:b/>
          <w:bCs/>
          <w:sz w:val="36"/>
          <w:u w:val="single"/>
        </w:rPr>
        <w:t xml:space="preserve">English </w:t>
      </w:r>
      <w:r w:rsidR="005F68DC" w:rsidRPr="00921174">
        <w:rPr>
          <w:rFonts w:asciiTheme="minorHAnsi" w:hAnsiTheme="minorHAnsi"/>
          <w:b/>
          <w:bCs/>
          <w:sz w:val="36"/>
          <w:u w:val="single"/>
        </w:rPr>
        <w:t>11</w:t>
      </w:r>
    </w:p>
    <w:p w:rsidR="00B30C4B" w:rsidRPr="00921174" w:rsidRDefault="00B30C4B">
      <w:pPr>
        <w:jc w:val="center"/>
        <w:rPr>
          <w:rFonts w:asciiTheme="minorHAnsi" w:hAnsiTheme="minorHAnsi"/>
          <w:b/>
          <w:bCs/>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8280"/>
      </w:tblGrid>
      <w:tr w:rsidR="00B30C4B" w:rsidRPr="00921174">
        <w:trPr>
          <w:cantSplit/>
          <w:trHeight w:val="477"/>
        </w:trPr>
        <w:tc>
          <w:tcPr>
            <w:tcW w:w="2448" w:type="dxa"/>
            <w:tcBorders>
              <w:bottom w:val="single" w:sz="4" w:space="0" w:color="auto"/>
            </w:tcBorders>
          </w:tcPr>
          <w:p w:rsidR="00B30C4B" w:rsidRPr="006C7D7D" w:rsidRDefault="006C7D7D" w:rsidP="00323C18">
            <w:pPr>
              <w:pStyle w:val="Heading1"/>
              <w:rPr>
                <w:rFonts w:asciiTheme="minorHAnsi" w:hAnsiTheme="minorHAnsi"/>
                <w:bCs/>
                <w:i/>
                <w:iCs/>
              </w:rPr>
            </w:pPr>
            <w:r>
              <w:rPr>
                <w:rFonts w:asciiTheme="minorHAnsi" w:hAnsiTheme="minorHAnsi"/>
                <w:bCs/>
                <w:i/>
                <w:iCs/>
              </w:rPr>
              <w:t>Teacher Info</w:t>
            </w:r>
          </w:p>
        </w:tc>
        <w:tc>
          <w:tcPr>
            <w:tcW w:w="8280" w:type="dxa"/>
            <w:tcBorders>
              <w:bottom w:val="single" w:sz="4" w:space="0" w:color="auto"/>
            </w:tcBorders>
          </w:tcPr>
          <w:p w:rsidR="002770E7" w:rsidRPr="002770E7" w:rsidRDefault="00323C18" w:rsidP="002770E7">
            <w:pPr>
              <w:pStyle w:val="ListParagraph"/>
              <w:numPr>
                <w:ilvl w:val="0"/>
                <w:numId w:val="5"/>
              </w:numPr>
              <w:rPr>
                <w:sz w:val="24"/>
                <w:szCs w:val="24"/>
              </w:rPr>
            </w:pPr>
            <w:r>
              <w:rPr>
                <w:sz w:val="24"/>
                <w:szCs w:val="24"/>
              </w:rPr>
              <w:t>Colette Bryan</w:t>
            </w:r>
          </w:p>
          <w:p w:rsidR="00611CAF" w:rsidRPr="00611CAF" w:rsidRDefault="00325A5A" w:rsidP="00611CAF">
            <w:pPr>
              <w:pStyle w:val="ListParagraph"/>
              <w:numPr>
                <w:ilvl w:val="0"/>
                <w:numId w:val="5"/>
              </w:numPr>
              <w:rPr>
                <w:sz w:val="24"/>
                <w:szCs w:val="24"/>
              </w:rPr>
            </w:pPr>
            <w:r w:rsidRPr="00611CAF">
              <w:rPr>
                <w:sz w:val="24"/>
                <w:szCs w:val="24"/>
              </w:rPr>
              <w:t xml:space="preserve">Room </w:t>
            </w:r>
            <w:r w:rsidR="00422F0D">
              <w:rPr>
                <w:sz w:val="24"/>
                <w:szCs w:val="24"/>
              </w:rPr>
              <w:t>115</w:t>
            </w:r>
          </w:p>
          <w:p w:rsidR="00611CAF" w:rsidRPr="005637DE" w:rsidRDefault="003C2F4A" w:rsidP="005637DE">
            <w:pPr>
              <w:pStyle w:val="ListParagraph"/>
              <w:numPr>
                <w:ilvl w:val="0"/>
                <w:numId w:val="5"/>
              </w:numPr>
              <w:rPr>
                <w:sz w:val="24"/>
                <w:szCs w:val="24"/>
              </w:rPr>
            </w:pPr>
            <w:hyperlink r:id="rId9" w:history="1">
              <w:r w:rsidR="00323C18">
                <w:rPr>
                  <w:rStyle w:val="Hyperlink"/>
                  <w:sz w:val="24"/>
                  <w:szCs w:val="24"/>
                </w:rPr>
                <w:t>clbryan@carmanainsworth.org</w:t>
              </w:r>
            </w:hyperlink>
          </w:p>
          <w:p w:rsidR="002770E7" w:rsidRPr="003C2F4A" w:rsidRDefault="00325A5A" w:rsidP="002770E7">
            <w:pPr>
              <w:pStyle w:val="ListParagraph"/>
              <w:numPr>
                <w:ilvl w:val="0"/>
                <w:numId w:val="5"/>
              </w:numPr>
              <w:rPr>
                <w:sz w:val="24"/>
                <w:szCs w:val="24"/>
              </w:rPr>
            </w:pPr>
            <w:r w:rsidRPr="00611CAF">
              <w:rPr>
                <w:sz w:val="24"/>
                <w:szCs w:val="24"/>
              </w:rPr>
              <w:t>810.591.</w:t>
            </w:r>
            <w:r w:rsidR="00422F0D">
              <w:rPr>
                <w:sz w:val="24"/>
                <w:szCs w:val="24"/>
              </w:rPr>
              <w:t>5455</w:t>
            </w:r>
            <w:r w:rsidR="008212BA" w:rsidRPr="00611CAF">
              <w:rPr>
                <w:sz w:val="24"/>
                <w:szCs w:val="24"/>
              </w:rPr>
              <w:t xml:space="preserve">-Ms. </w:t>
            </w:r>
            <w:r w:rsidR="00323C18">
              <w:rPr>
                <w:sz w:val="24"/>
                <w:szCs w:val="24"/>
              </w:rPr>
              <w:t>Bryan’s number/voicemail</w:t>
            </w:r>
            <w:r w:rsidR="00B0699F">
              <w:rPr>
                <w:sz w:val="24"/>
                <w:szCs w:val="24"/>
              </w:rPr>
              <w:t xml:space="preserve"> – planning </w:t>
            </w:r>
            <w:r w:rsidR="00422F0D">
              <w:rPr>
                <w:sz w:val="24"/>
                <w:szCs w:val="24"/>
              </w:rPr>
              <w:t>8:15-9:15</w:t>
            </w:r>
          </w:p>
        </w:tc>
      </w:tr>
      <w:tr w:rsidR="00B30C4B" w:rsidRPr="00921174">
        <w:trPr>
          <w:trHeight w:val="840"/>
        </w:trPr>
        <w:tc>
          <w:tcPr>
            <w:tcW w:w="2448" w:type="dxa"/>
          </w:tcPr>
          <w:p w:rsidR="00B30C4B" w:rsidRPr="00921174" w:rsidRDefault="00B30C4B" w:rsidP="008212BA">
            <w:pPr>
              <w:pStyle w:val="Heading2"/>
              <w:rPr>
                <w:rFonts w:asciiTheme="minorHAnsi" w:hAnsiTheme="minorHAnsi"/>
                <w:bCs/>
              </w:rPr>
            </w:pPr>
          </w:p>
        </w:tc>
        <w:tc>
          <w:tcPr>
            <w:tcW w:w="8280" w:type="dxa"/>
          </w:tcPr>
          <w:p w:rsidR="00B30C4B" w:rsidRPr="00611CAF" w:rsidRDefault="00F964E3">
            <w:pPr>
              <w:numPr>
                <w:ilvl w:val="0"/>
                <w:numId w:val="3"/>
              </w:numPr>
              <w:rPr>
                <w:rFonts w:asciiTheme="minorHAnsi" w:hAnsiTheme="minorHAnsi"/>
              </w:rPr>
            </w:pPr>
            <w:r w:rsidRPr="00611CAF">
              <w:rPr>
                <w:rFonts w:asciiTheme="minorHAnsi" w:hAnsiTheme="minorHAnsi"/>
              </w:rPr>
              <w:t>English 11 is a required class for all juniors in the state of Michigan</w:t>
            </w:r>
          </w:p>
          <w:p w:rsidR="005F68DC" w:rsidRPr="00611CAF" w:rsidRDefault="00F964E3" w:rsidP="009B0456">
            <w:pPr>
              <w:numPr>
                <w:ilvl w:val="0"/>
                <w:numId w:val="3"/>
              </w:numPr>
              <w:rPr>
                <w:rFonts w:asciiTheme="minorHAnsi" w:hAnsiTheme="minorHAnsi"/>
              </w:rPr>
            </w:pPr>
            <w:r w:rsidRPr="00611CAF">
              <w:rPr>
                <w:rFonts w:asciiTheme="minorHAnsi" w:hAnsiTheme="minorHAnsi"/>
              </w:rPr>
              <w:t xml:space="preserve">English </w:t>
            </w:r>
            <w:r w:rsidR="005F68DC" w:rsidRPr="00611CAF">
              <w:rPr>
                <w:rFonts w:asciiTheme="minorHAnsi" w:hAnsiTheme="minorHAnsi"/>
              </w:rPr>
              <w:t>11</w:t>
            </w:r>
            <w:r w:rsidR="00B30C4B" w:rsidRPr="00611CAF">
              <w:rPr>
                <w:rFonts w:asciiTheme="minorHAnsi" w:hAnsiTheme="minorHAnsi"/>
              </w:rPr>
              <w:t xml:space="preserve"> will build on the skills students gained in English </w:t>
            </w:r>
            <w:r w:rsidR="005F68DC" w:rsidRPr="00611CAF">
              <w:rPr>
                <w:rFonts w:asciiTheme="minorHAnsi" w:hAnsiTheme="minorHAnsi"/>
              </w:rPr>
              <w:t>10</w:t>
            </w:r>
            <w:r w:rsidRPr="00611CAF">
              <w:rPr>
                <w:rFonts w:asciiTheme="minorHAnsi" w:hAnsiTheme="minorHAnsi"/>
              </w:rPr>
              <w:t xml:space="preserve">.  </w:t>
            </w:r>
            <w:r w:rsidR="00B30C4B" w:rsidRPr="00611CAF">
              <w:rPr>
                <w:rFonts w:asciiTheme="minorHAnsi" w:hAnsiTheme="minorHAnsi"/>
              </w:rPr>
              <w:t>While continuing to develop reading, writing</w:t>
            </w:r>
            <w:r w:rsidR="00E361F2">
              <w:rPr>
                <w:rFonts w:asciiTheme="minorHAnsi" w:hAnsiTheme="minorHAnsi"/>
              </w:rPr>
              <w:t>,</w:t>
            </w:r>
            <w:r w:rsidR="00B30C4B" w:rsidRPr="00611CAF">
              <w:rPr>
                <w:rFonts w:asciiTheme="minorHAnsi" w:hAnsiTheme="minorHAnsi"/>
              </w:rPr>
              <w:t xml:space="preserve"> and discussion skills, students will also </w:t>
            </w:r>
            <w:r w:rsidR="00BD3C81" w:rsidRPr="00611CAF">
              <w:rPr>
                <w:rFonts w:asciiTheme="minorHAnsi" w:hAnsiTheme="minorHAnsi"/>
              </w:rPr>
              <w:t xml:space="preserve">prepare for English 12 and college entry essays </w:t>
            </w:r>
            <w:r w:rsidR="005F68DC" w:rsidRPr="00611CAF">
              <w:rPr>
                <w:rFonts w:asciiTheme="minorHAnsi" w:hAnsiTheme="minorHAnsi"/>
              </w:rPr>
              <w:t xml:space="preserve">in the senior year and the </w:t>
            </w:r>
            <w:r w:rsidR="008212BA" w:rsidRPr="00611CAF">
              <w:rPr>
                <w:rFonts w:asciiTheme="minorHAnsi" w:hAnsiTheme="minorHAnsi"/>
              </w:rPr>
              <w:t>SAT</w:t>
            </w:r>
            <w:r w:rsidR="005F68DC" w:rsidRPr="00611CAF">
              <w:rPr>
                <w:rFonts w:asciiTheme="minorHAnsi" w:hAnsiTheme="minorHAnsi"/>
              </w:rPr>
              <w:t xml:space="preserve"> Test</w:t>
            </w:r>
          </w:p>
        </w:tc>
      </w:tr>
      <w:tr w:rsidR="00B30C4B" w:rsidRPr="00921174">
        <w:trPr>
          <w:trHeight w:val="840"/>
        </w:trPr>
        <w:tc>
          <w:tcPr>
            <w:tcW w:w="2448" w:type="dxa"/>
          </w:tcPr>
          <w:p w:rsidR="00B30C4B" w:rsidRDefault="00B30C4B" w:rsidP="00C20194">
            <w:pPr>
              <w:rPr>
                <w:rFonts w:asciiTheme="minorHAnsi" w:hAnsiTheme="minorHAnsi"/>
                <w:b/>
                <w:bCs/>
                <w:i/>
                <w:iCs/>
              </w:rPr>
            </w:pPr>
            <w:r w:rsidRPr="00921174">
              <w:rPr>
                <w:rFonts w:asciiTheme="minorHAnsi" w:hAnsiTheme="minorHAnsi"/>
                <w:b/>
                <w:bCs/>
                <w:i/>
                <w:iCs/>
              </w:rPr>
              <w:t xml:space="preserve">Who is Ms. </w:t>
            </w:r>
            <w:r w:rsidR="00C20194">
              <w:rPr>
                <w:rFonts w:asciiTheme="minorHAnsi" w:hAnsiTheme="minorHAnsi"/>
                <w:b/>
                <w:bCs/>
                <w:i/>
                <w:iCs/>
              </w:rPr>
              <w:t>Bryan</w:t>
            </w:r>
            <w:r w:rsidRPr="00921174">
              <w:rPr>
                <w:rFonts w:asciiTheme="minorHAnsi" w:hAnsiTheme="minorHAnsi"/>
                <w:b/>
                <w:bCs/>
                <w:i/>
                <w:iCs/>
              </w:rPr>
              <w:t>?</w:t>
            </w:r>
          </w:p>
          <w:p w:rsidR="002770E7" w:rsidRDefault="002770E7" w:rsidP="00C20194">
            <w:pPr>
              <w:rPr>
                <w:rFonts w:asciiTheme="minorHAnsi" w:hAnsiTheme="minorHAnsi"/>
                <w:b/>
                <w:bCs/>
                <w:i/>
                <w:iCs/>
              </w:rPr>
            </w:pPr>
          </w:p>
          <w:p w:rsidR="00422F0D" w:rsidRDefault="00422F0D" w:rsidP="00C20194">
            <w:pPr>
              <w:rPr>
                <w:rFonts w:asciiTheme="minorHAnsi" w:hAnsiTheme="minorHAnsi"/>
                <w:b/>
                <w:bCs/>
                <w:i/>
                <w:iCs/>
              </w:rPr>
            </w:pPr>
          </w:p>
          <w:p w:rsidR="00422F0D" w:rsidRDefault="00422F0D" w:rsidP="00C20194">
            <w:pPr>
              <w:rPr>
                <w:rFonts w:asciiTheme="minorHAnsi" w:hAnsiTheme="minorHAnsi"/>
                <w:b/>
                <w:bCs/>
                <w:i/>
                <w:iCs/>
              </w:rPr>
            </w:pPr>
          </w:p>
          <w:p w:rsidR="002770E7" w:rsidRPr="00921174" w:rsidRDefault="002770E7" w:rsidP="00C20194">
            <w:pPr>
              <w:rPr>
                <w:rFonts w:asciiTheme="minorHAnsi" w:hAnsiTheme="minorHAnsi"/>
                <w:b/>
                <w:bCs/>
                <w:i/>
                <w:iCs/>
              </w:rPr>
            </w:pPr>
          </w:p>
        </w:tc>
        <w:tc>
          <w:tcPr>
            <w:tcW w:w="8280" w:type="dxa"/>
          </w:tcPr>
          <w:p w:rsidR="005F68DC" w:rsidRPr="004F1BA0" w:rsidRDefault="005F68DC" w:rsidP="005F68DC">
            <w:pPr>
              <w:numPr>
                <w:ilvl w:val="0"/>
                <w:numId w:val="3"/>
              </w:numPr>
              <w:rPr>
                <w:rFonts w:asciiTheme="minorHAnsi" w:hAnsiTheme="minorHAnsi"/>
              </w:rPr>
            </w:pPr>
            <w:r w:rsidRPr="004F1BA0">
              <w:rPr>
                <w:rFonts w:asciiTheme="minorHAnsi" w:hAnsiTheme="minorHAnsi"/>
              </w:rPr>
              <w:t xml:space="preserve">Language Arts Teacher, </w:t>
            </w:r>
            <w:r w:rsidR="00C20194">
              <w:rPr>
                <w:rFonts w:asciiTheme="minorHAnsi" w:hAnsiTheme="minorHAnsi"/>
              </w:rPr>
              <w:t>Yearbook Advisor</w:t>
            </w:r>
          </w:p>
          <w:p w:rsidR="005F68DC" w:rsidRPr="004F1BA0" w:rsidRDefault="005F68DC" w:rsidP="005F68DC">
            <w:pPr>
              <w:numPr>
                <w:ilvl w:val="0"/>
                <w:numId w:val="3"/>
              </w:numPr>
              <w:rPr>
                <w:rFonts w:asciiTheme="minorHAnsi" w:hAnsiTheme="minorHAnsi"/>
              </w:rPr>
            </w:pPr>
            <w:r w:rsidRPr="004F1BA0">
              <w:rPr>
                <w:rFonts w:asciiTheme="minorHAnsi" w:hAnsiTheme="minorHAnsi"/>
              </w:rPr>
              <w:t xml:space="preserve">BA, Education, English major, </w:t>
            </w:r>
            <w:r w:rsidR="00C20194">
              <w:rPr>
                <w:rFonts w:asciiTheme="minorHAnsi" w:hAnsiTheme="minorHAnsi"/>
              </w:rPr>
              <w:t>speech</w:t>
            </w:r>
            <w:r w:rsidRPr="004F1BA0">
              <w:rPr>
                <w:rFonts w:asciiTheme="minorHAnsi" w:hAnsiTheme="minorHAnsi"/>
              </w:rPr>
              <w:t xml:space="preserve"> minor, University of Michigan</w:t>
            </w:r>
            <w:r w:rsidR="00C20194">
              <w:rPr>
                <w:rFonts w:asciiTheme="minorHAnsi" w:hAnsiTheme="minorHAnsi"/>
              </w:rPr>
              <w:t>-Flint</w:t>
            </w:r>
          </w:p>
          <w:p w:rsidR="00B6747B" w:rsidRDefault="005F68DC" w:rsidP="00C20194">
            <w:pPr>
              <w:numPr>
                <w:ilvl w:val="0"/>
                <w:numId w:val="1"/>
              </w:numPr>
              <w:rPr>
                <w:rFonts w:asciiTheme="minorHAnsi" w:hAnsiTheme="minorHAnsi"/>
              </w:rPr>
            </w:pPr>
            <w:r w:rsidRPr="004F1BA0">
              <w:rPr>
                <w:rFonts w:asciiTheme="minorHAnsi" w:hAnsiTheme="minorHAnsi"/>
              </w:rPr>
              <w:t>M</w:t>
            </w:r>
            <w:r w:rsidR="00C20194">
              <w:rPr>
                <w:rFonts w:asciiTheme="minorHAnsi" w:hAnsiTheme="minorHAnsi"/>
              </w:rPr>
              <w:t>S</w:t>
            </w:r>
            <w:r w:rsidRPr="004F1BA0">
              <w:rPr>
                <w:rFonts w:asciiTheme="minorHAnsi" w:hAnsiTheme="minorHAnsi"/>
              </w:rPr>
              <w:t xml:space="preserve">, </w:t>
            </w:r>
            <w:r w:rsidR="00C20194">
              <w:rPr>
                <w:rFonts w:asciiTheme="minorHAnsi" w:hAnsiTheme="minorHAnsi"/>
              </w:rPr>
              <w:t>Information Systems Management</w:t>
            </w:r>
            <w:r w:rsidRPr="004F1BA0">
              <w:rPr>
                <w:rFonts w:asciiTheme="minorHAnsi" w:hAnsiTheme="minorHAnsi"/>
              </w:rPr>
              <w:t xml:space="preserve">, </w:t>
            </w:r>
            <w:r w:rsidR="00C20194">
              <w:rPr>
                <w:rFonts w:asciiTheme="minorHAnsi" w:hAnsiTheme="minorHAnsi"/>
              </w:rPr>
              <w:t>Ferris State</w:t>
            </w:r>
            <w:r w:rsidRPr="004F1BA0">
              <w:rPr>
                <w:rFonts w:asciiTheme="minorHAnsi" w:hAnsiTheme="minorHAnsi"/>
              </w:rPr>
              <w:t xml:space="preserve"> University</w:t>
            </w:r>
          </w:p>
          <w:p w:rsidR="00C20194" w:rsidRDefault="00C20194" w:rsidP="00C20194">
            <w:pPr>
              <w:numPr>
                <w:ilvl w:val="0"/>
                <w:numId w:val="1"/>
              </w:numPr>
              <w:rPr>
                <w:rFonts w:asciiTheme="minorHAnsi" w:hAnsiTheme="minorHAnsi"/>
              </w:rPr>
            </w:pPr>
            <w:r>
              <w:rPr>
                <w:rFonts w:asciiTheme="minorHAnsi" w:hAnsiTheme="minorHAnsi"/>
              </w:rPr>
              <w:t>BA, Human Resource Management, Michigan State University</w:t>
            </w:r>
          </w:p>
          <w:p w:rsidR="002770E7" w:rsidRPr="003C2F4A" w:rsidRDefault="00C20194" w:rsidP="003C2F4A">
            <w:pPr>
              <w:numPr>
                <w:ilvl w:val="0"/>
                <w:numId w:val="1"/>
              </w:numPr>
              <w:rPr>
                <w:rFonts w:asciiTheme="minorHAnsi" w:hAnsiTheme="minorHAnsi"/>
              </w:rPr>
            </w:pPr>
            <w:r>
              <w:rPr>
                <w:rFonts w:asciiTheme="minorHAnsi" w:hAnsiTheme="minorHAnsi"/>
              </w:rPr>
              <w:t>AA, Business Management, Northwood University</w:t>
            </w:r>
          </w:p>
        </w:tc>
      </w:tr>
      <w:tr w:rsidR="00B30C4B" w:rsidRPr="00921174">
        <w:trPr>
          <w:trHeight w:val="840"/>
        </w:trPr>
        <w:tc>
          <w:tcPr>
            <w:tcW w:w="2448" w:type="dxa"/>
          </w:tcPr>
          <w:p w:rsidR="00B30C4B" w:rsidRPr="00921174" w:rsidRDefault="00B30C4B">
            <w:pPr>
              <w:rPr>
                <w:rFonts w:asciiTheme="minorHAnsi" w:hAnsiTheme="minorHAnsi"/>
                <w:b/>
                <w:bCs/>
                <w:i/>
                <w:iCs/>
              </w:rPr>
            </w:pPr>
            <w:r w:rsidRPr="00921174">
              <w:rPr>
                <w:rFonts w:asciiTheme="minorHAnsi" w:hAnsiTheme="minorHAnsi"/>
                <w:b/>
                <w:bCs/>
                <w:i/>
                <w:iCs/>
              </w:rPr>
              <w:t>What are the goals for this class?</w:t>
            </w:r>
          </w:p>
          <w:p w:rsidR="00B30C4B" w:rsidRPr="00921174" w:rsidRDefault="00B30C4B">
            <w:pPr>
              <w:rPr>
                <w:rFonts w:asciiTheme="minorHAnsi" w:hAnsiTheme="minorHAnsi"/>
                <w:b/>
                <w:bCs/>
                <w:i/>
                <w:iCs/>
              </w:rPr>
            </w:pPr>
          </w:p>
        </w:tc>
        <w:tc>
          <w:tcPr>
            <w:tcW w:w="8280" w:type="dxa"/>
          </w:tcPr>
          <w:p w:rsidR="00B30C4B" w:rsidRPr="004F1BA0" w:rsidRDefault="00B30C4B">
            <w:pPr>
              <w:rPr>
                <w:rFonts w:asciiTheme="minorHAnsi" w:hAnsiTheme="minorHAnsi"/>
              </w:rPr>
            </w:pPr>
            <w:r w:rsidRPr="004F1BA0">
              <w:rPr>
                <w:rFonts w:asciiTheme="minorHAnsi" w:hAnsiTheme="minorHAnsi"/>
              </w:rPr>
              <w:t>This year we will…</w:t>
            </w:r>
          </w:p>
          <w:p w:rsidR="00B30C4B" w:rsidRPr="004F1BA0" w:rsidRDefault="00B30C4B">
            <w:pPr>
              <w:numPr>
                <w:ilvl w:val="0"/>
                <w:numId w:val="2"/>
              </w:numPr>
              <w:rPr>
                <w:rFonts w:asciiTheme="minorHAnsi" w:hAnsiTheme="minorHAnsi"/>
              </w:rPr>
            </w:pPr>
            <w:r w:rsidRPr="004F1BA0">
              <w:rPr>
                <w:rFonts w:asciiTheme="minorHAnsi" w:hAnsiTheme="minorHAnsi"/>
              </w:rPr>
              <w:t xml:space="preserve">Continue to develop writing skills through writing </w:t>
            </w:r>
          </w:p>
          <w:p w:rsidR="00B30C4B" w:rsidRPr="004F1BA0" w:rsidRDefault="00B30C4B">
            <w:pPr>
              <w:numPr>
                <w:ilvl w:val="0"/>
                <w:numId w:val="2"/>
              </w:numPr>
              <w:rPr>
                <w:rFonts w:asciiTheme="minorHAnsi" w:hAnsiTheme="minorHAnsi"/>
              </w:rPr>
            </w:pPr>
            <w:r w:rsidRPr="004F1BA0">
              <w:rPr>
                <w:rFonts w:asciiTheme="minorHAnsi" w:hAnsiTheme="minorHAnsi"/>
              </w:rPr>
              <w:t>Develop critical reading skills</w:t>
            </w:r>
          </w:p>
          <w:p w:rsidR="00B30C4B" w:rsidRPr="004F1BA0" w:rsidRDefault="00B30C4B">
            <w:pPr>
              <w:numPr>
                <w:ilvl w:val="0"/>
                <w:numId w:val="2"/>
              </w:numPr>
              <w:rPr>
                <w:rFonts w:asciiTheme="minorHAnsi" w:hAnsiTheme="minorHAnsi"/>
              </w:rPr>
            </w:pPr>
            <w:r w:rsidRPr="004F1BA0">
              <w:rPr>
                <w:rFonts w:asciiTheme="minorHAnsi" w:hAnsiTheme="minorHAnsi"/>
              </w:rPr>
              <w:t>Develop cri</w:t>
            </w:r>
            <w:r w:rsidR="00E361F2">
              <w:rPr>
                <w:rFonts w:asciiTheme="minorHAnsi" w:hAnsiTheme="minorHAnsi"/>
              </w:rPr>
              <w:t>tical thinking skills in media</w:t>
            </w:r>
            <w:r w:rsidRPr="004F1BA0">
              <w:rPr>
                <w:rFonts w:asciiTheme="minorHAnsi" w:hAnsiTheme="minorHAnsi"/>
              </w:rPr>
              <w:t xml:space="preserve"> other than the printed word </w:t>
            </w:r>
          </w:p>
          <w:p w:rsidR="00B30C4B" w:rsidRPr="004F1BA0" w:rsidRDefault="00B30C4B">
            <w:pPr>
              <w:numPr>
                <w:ilvl w:val="0"/>
                <w:numId w:val="2"/>
              </w:numPr>
              <w:rPr>
                <w:rFonts w:asciiTheme="minorHAnsi" w:hAnsiTheme="minorHAnsi"/>
              </w:rPr>
            </w:pPr>
            <w:r w:rsidRPr="004F1BA0">
              <w:rPr>
                <w:rFonts w:asciiTheme="minorHAnsi" w:hAnsiTheme="minorHAnsi"/>
              </w:rPr>
              <w:t>Draw connections between text and real life situations</w:t>
            </w:r>
          </w:p>
          <w:p w:rsidR="00B30C4B" w:rsidRPr="004F1BA0" w:rsidRDefault="00B30C4B">
            <w:pPr>
              <w:numPr>
                <w:ilvl w:val="0"/>
                <w:numId w:val="2"/>
              </w:numPr>
              <w:rPr>
                <w:rFonts w:asciiTheme="minorHAnsi" w:hAnsiTheme="minorHAnsi"/>
              </w:rPr>
            </w:pPr>
            <w:r w:rsidRPr="004F1BA0">
              <w:rPr>
                <w:rFonts w:asciiTheme="minorHAnsi" w:hAnsiTheme="minorHAnsi"/>
              </w:rPr>
              <w:t>Develop grammar and vocabulary skills</w:t>
            </w:r>
          </w:p>
          <w:p w:rsidR="00B30C4B" w:rsidRPr="004F1BA0" w:rsidRDefault="00B30C4B">
            <w:pPr>
              <w:numPr>
                <w:ilvl w:val="0"/>
                <w:numId w:val="2"/>
              </w:numPr>
              <w:rPr>
                <w:rFonts w:asciiTheme="minorHAnsi" w:hAnsiTheme="minorHAnsi"/>
              </w:rPr>
            </w:pPr>
            <w:r w:rsidRPr="004F1BA0">
              <w:rPr>
                <w:rFonts w:asciiTheme="minorHAnsi" w:hAnsiTheme="minorHAnsi"/>
              </w:rPr>
              <w:t>Develop group working skills</w:t>
            </w:r>
          </w:p>
          <w:p w:rsidR="00B30C4B" w:rsidRPr="004F1BA0" w:rsidRDefault="00B30C4B">
            <w:pPr>
              <w:numPr>
                <w:ilvl w:val="0"/>
                <w:numId w:val="2"/>
              </w:numPr>
              <w:rPr>
                <w:rFonts w:asciiTheme="minorHAnsi" w:hAnsiTheme="minorHAnsi"/>
              </w:rPr>
            </w:pPr>
            <w:r w:rsidRPr="004F1BA0">
              <w:rPr>
                <w:rFonts w:asciiTheme="minorHAnsi" w:hAnsiTheme="minorHAnsi"/>
              </w:rPr>
              <w:t>Develop better vocabulary to aid in both writing and in preparation for coll</w:t>
            </w:r>
            <w:r w:rsidR="00E00EA2">
              <w:rPr>
                <w:rFonts w:asciiTheme="minorHAnsi" w:hAnsiTheme="minorHAnsi"/>
              </w:rPr>
              <w:t>ege entrance tests (AP, SA</w:t>
            </w:r>
            <w:r w:rsidR="005F68DC" w:rsidRPr="004F1BA0">
              <w:rPr>
                <w:rFonts w:asciiTheme="minorHAnsi" w:hAnsiTheme="minorHAnsi"/>
              </w:rPr>
              <w:t>T</w:t>
            </w:r>
            <w:r w:rsidRPr="004F1BA0">
              <w:rPr>
                <w:rFonts w:asciiTheme="minorHAnsi" w:hAnsiTheme="minorHAnsi"/>
              </w:rPr>
              <w:t>)</w:t>
            </w:r>
          </w:p>
          <w:p w:rsidR="00B30C4B" w:rsidRPr="004F1BA0" w:rsidRDefault="005F68DC">
            <w:pPr>
              <w:numPr>
                <w:ilvl w:val="0"/>
                <w:numId w:val="2"/>
              </w:numPr>
              <w:rPr>
                <w:rFonts w:asciiTheme="minorHAnsi" w:hAnsiTheme="minorHAnsi"/>
              </w:rPr>
            </w:pPr>
            <w:r w:rsidRPr="004F1BA0">
              <w:rPr>
                <w:rFonts w:asciiTheme="minorHAnsi" w:hAnsiTheme="minorHAnsi"/>
              </w:rPr>
              <w:t xml:space="preserve">Review and perfect </w:t>
            </w:r>
            <w:r w:rsidR="00D112F3">
              <w:rPr>
                <w:rFonts w:asciiTheme="minorHAnsi" w:hAnsiTheme="minorHAnsi"/>
              </w:rPr>
              <w:t>Modern Language Association (</w:t>
            </w:r>
            <w:r w:rsidRPr="004F1BA0">
              <w:rPr>
                <w:rFonts w:asciiTheme="minorHAnsi" w:hAnsiTheme="minorHAnsi"/>
              </w:rPr>
              <w:t>MLA</w:t>
            </w:r>
            <w:r w:rsidR="00D112F3">
              <w:rPr>
                <w:rFonts w:asciiTheme="minorHAnsi" w:hAnsiTheme="minorHAnsi"/>
              </w:rPr>
              <w:t>)</w:t>
            </w:r>
            <w:r w:rsidRPr="004F1BA0">
              <w:rPr>
                <w:rFonts w:asciiTheme="minorHAnsi" w:hAnsiTheme="minorHAnsi"/>
              </w:rPr>
              <w:t xml:space="preserve"> style</w:t>
            </w:r>
            <w:r w:rsidR="00D112F3">
              <w:rPr>
                <w:rFonts w:asciiTheme="minorHAnsi" w:hAnsiTheme="minorHAnsi"/>
              </w:rPr>
              <w:t xml:space="preserve"> for academic papers</w:t>
            </w:r>
          </w:p>
          <w:p w:rsidR="00B30C4B" w:rsidRPr="004F1BA0" w:rsidRDefault="00921174">
            <w:pPr>
              <w:numPr>
                <w:ilvl w:val="0"/>
                <w:numId w:val="2"/>
              </w:numPr>
              <w:rPr>
                <w:rFonts w:asciiTheme="minorHAnsi" w:hAnsiTheme="minorHAnsi"/>
              </w:rPr>
            </w:pPr>
            <w:r w:rsidRPr="004F1BA0">
              <w:rPr>
                <w:rFonts w:asciiTheme="minorHAnsi" w:hAnsiTheme="minorHAnsi"/>
              </w:rPr>
              <w:t>G</w:t>
            </w:r>
            <w:r w:rsidR="00B30C4B" w:rsidRPr="004F1BA0">
              <w:rPr>
                <w:rFonts w:asciiTheme="minorHAnsi" w:hAnsiTheme="minorHAnsi"/>
              </w:rPr>
              <w:t>ain an appreciation for the skills and experiences of not only ourselves</w:t>
            </w:r>
            <w:r w:rsidR="00E361F2">
              <w:rPr>
                <w:rFonts w:asciiTheme="minorHAnsi" w:hAnsiTheme="minorHAnsi"/>
              </w:rPr>
              <w:t>,</w:t>
            </w:r>
            <w:r w:rsidR="00B30C4B" w:rsidRPr="004F1BA0">
              <w:rPr>
                <w:rFonts w:asciiTheme="minorHAnsi" w:hAnsiTheme="minorHAnsi"/>
              </w:rPr>
              <w:t xml:space="preserve"> but those others bring to the classroom</w:t>
            </w:r>
          </w:p>
          <w:p w:rsidR="00B30C4B" w:rsidRPr="004F1BA0" w:rsidRDefault="00921174" w:rsidP="00B6747B">
            <w:pPr>
              <w:numPr>
                <w:ilvl w:val="0"/>
                <w:numId w:val="2"/>
              </w:numPr>
              <w:rPr>
                <w:rFonts w:asciiTheme="minorHAnsi" w:hAnsiTheme="minorHAnsi"/>
              </w:rPr>
            </w:pPr>
            <w:r w:rsidRPr="004F1BA0">
              <w:rPr>
                <w:rFonts w:asciiTheme="minorHAnsi" w:hAnsiTheme="minorHAnsi"/>
              </w:rPr>
              <w:t>V</w:t>
            </w:r>
            <w:r w:rsidR="00B30C4B" w:rsidRPr="004F1BA0">
              <w:rPr>
                <w:rFonts w:asciiTheme="minorHAnsi" w:hAnsiTheme="minorHAnsi"/>
              </w:rPr>
              <w:t xml:space="preserve">iew ourselves as “readers” and “writers” with our own unique interests, talents and expertise </w:t>
            </w:r>
          </w:p>
        </w:tc>
      </w:tr>
      <w:tr w:rsidR="00B30C4B" w:rsidRPr="00921174">
        <w:trPr>
          <w:trHeight w:val="840"/>
        </w:trPr>
        <w:tc>
          <w:tcPr>
            <w:tcW w:w="2448" w:type="dxa"/>
          </w:tcPr>
          <w:p w:rsidR="00B30C4B" w:rsidRPr="00921174" w:rsidRDefault="00B30C4B">
            <w:pPr>
              <w:rPr>
                <w:rFonts w:asciiTheme="minorHAnsi" w:hAnsiTheme="minorHAnsi"/>
                <w:b/>
                <w:bCs/>
                <w:i/>
                <w:iCs/>
              </w:rPr>
            </w:pPr>
            <w:r w:rsidRPr="00921174">
              <w:rPr>
                <w:rFonts w:asciiTheme="minorHAnsi" w:hAnsiTheme="minorHAnsi"/>
                <w:b/>
                <w:bCs/>
                <w:i/>
                <w:iCs/>
              </w:rPr>
              <w:t>What do I need for this class?</w:t>
            </w:r>
          </w:p>
          <w:p w:rsidR="00B621C7" w:rsidRPr="00921174" w:rsidRDefault="00B621C7">
            <w:pPr>
              <w:rPr>
                <w:rFonts w:asciiTheme="minorHAnsi" w:hAnsiTheme="minorHAnsi"/>
                <w:b/>
                <w:bCs/>
                <w:i/>
                <w:iCs/>
              </w:rPr>
            </w:pPr>
          </w:p>
        </w:tc>
        <w:tc>
          <w:tcPr>
            <w:tcW w:w="8280" w:type="dxa"/>
          </w:tcPr>
          <w:p w:rsidR="00B30C4B" w:rsidRDefault="00E361F2" w:rsidP="00D62845">
            <w:pPr>
              <w:numPr>
                <w:ilvl w:val="0"/>
                <w:numId w:val="2"/>
              </w:numPr>
              <w:rPr>
                <w:rFonts w:asciiTheme="minorHAnsi" w:hAnsiTheme="minorHAnsi"/>
              </w:rPr>
            </w:pPr>
            <w:r>
              <w:rPr>
                <w:rFonts w:asciiTheme="minorHAnsi" w:hAnsiTheme="minorHAnsi"/>
              </w:rPr>
              <w:t xml:space="preserve">A composition book for a daily journal </w:t>
            </w:r>
            <w:r w:rsidR="00F605B0">
              <w:rPr>
                <w:rFonts w:asciiTheme="minorHAnsi" w:hAnsiTheme="minorHAnsi"/>
              </w:rPr>
              <w:t xml:space="preserve">(one with no spiral) </w:t>
            </w:r>
            <w:r>
              <w:rPr>
                <w:rFonts w:asciiTheme="minorHAnsi" w:hAnsiTheme="minorHAnsi"/>
              </w:rPr>
              <w:t>and a spiral notebook for notes</w:t>
            </w:r>
          </w:p>
          <w:p w:rsidR="004A39E3" w:rsidRPr="004F1BA0" w:rsidRDefault="004A39E3" w:rsidP="00D62845">
            <w:pPr>
              <w:numPr>
                <w:ilvl w:val="0"/>
                <w:numId w:val="2"/>
              </w:numPr>
              <w:rPr>
                <w:rFonts w:asciiTheme="minorHAnsi" w:hAnsiTheme="minorHAnsi"/>
              </w:rPr>
            </w:pPr>
            <w:r>
              <w:rPr>
                <w:rFonts w:asciiTheme="minorHAnsi" w:hAnsiTheme="minorHAnsi"/>
              </w:rPr>
              <w:t>Loose leaf paper</w:t>
            </w:r>
          </w:p>
          <w:p w:rsidR="00B30C4B" w:rsidRDefault="00D112F3" w:rsidP="00307FE3">
            <w:pPr>
              <w:numPr>
                <w:ilvl w:val="0"/>
                <w:numId w:val="2"/>
              </w:numPr>
              <w:rPr>
                <w:rFonts w:asciiTheme="minorHAnsi" w:hAnsiTheme="minorHAnsi"/>
              </w:rPr>
            </w:pPr>
            <w:r>
              <w:rPr>
                <w:rFonts w:asciiTheme="minorHAnsi" w:hAnsiTheme="minorHAnsi"/>
              </w:rPr>
              <w:t>A pen (blue or black ink) or pencil, preferably both, every day</w:t>
            </w:r>
          </w:p>
          <w:p w:rsidR="00E00EA2" w:rsidRPr="004F1BA0" w:rsidRDefault="00E00EA2" w:rsidP="00D112F3">
            <w:pPr>
              <w:numPr>
                <w:ilvl w:val="0"/>
                <w:numId w:val="2"/>
              </w:numPr>
              <w:rPr>
                <w:rFonts w:asciiTheme="minorHAnsi" w:hAnsiTheme="minorHAnsi"/>
              </w:rPr>
            </w:pPr>
            <w:r>
              <w:rPr>
                <w:rFonts w:asciiTheme="minorHAnsi" w:hAnsiTheme="minorHAnsi"/>
              </w:rPr>
              <w:t xml:space="preserve">A </w:t>
            </w:r>
            <w:proofErr w:type="spellStart"/>
            <w:r>
              <w:rPr>
                <w:rFonts w:asciiTheme="minorHAnsi" w:hAnsiTheme="minorHAnsi"/>
              </w:rPr>
              <w:t>gmail</w:t>
            </w:r>
            <w:proofErr w:type="spellEnd"/>
            <w:r>
              <w:rPr>
                <w:rFonts w:asciiTheme="minorHAnsi" w:hAnsiTheme="minorHAnsi"/>
              </w:rPr>
              <w:t xml:space="preserve"> account </w:t>
            </w:r>
            <w:r w:rsidR="00D112F3">
              <w:rPr>
                <w:rFonts w:asciiTheme="minorHAnsi" w:hAnsiTheme="minorHAnsi"/>
              </w:rPr>
              <w:t>you are willing to share with me and those you will collaborate with to provide feedback and conduct critical reading of the work of others</w:t>
            </w:r>
          </w:p>
        </w:tc>
      </w:tr>
      <w:tr w:rsidR="00B30C4B" w:rsidRPr="00921174">
        <w:trPr>
          <w:trHeight w:val="840"/>
        </w:trPr>
        <w:tc>
          <w:tcPr>
            <w:tcW w:w="2448" w:type="dxa"/>
          </w:tcPr>
          <w:p w:rsidR="00B30C4B" w:rsidRPr="00921174" w:rsidRDefault="00B30C4B">
            <w:pPr>
              <w:rPr>
                <w:rFonts w:asciiTheme="minorHAnsi" w:hAnsiTheme="minorHAnsi"/>
                <w:b/>
                <w:bCs/>
                <w:i/>
                <w:iCs/>
              </w:rPr>
            </w:pPr>
            <w:r w:rsidRPr="00921174">
              <w:rPr>
                <w:rFonts w:asciiTheme="minorHAnsi" w:hAnsiTheme="minorHAnsi"/>
                <w:b/>
                <w:bCs/>
                <w:i/>
                <w:iCs/>
              </w:rPr>
              <w:t>What if I’m late?</w:t>
            </w:r>
          </w:p>
        </w:tc>
        <w:tc>
          <w:tcPr>
            <w:tcW w:w="8280" w:type="dxa"/>
          </w:tcPr>
          <w:p w:rsidR="00921174" w:rsidRPr="004F1BA0" w:rsidRDefault="00921174">
            <w:pPr>
              <w:numPr>
                <w:ilvl w:val="0"/>
                <w:numId w:val="2"/>
              </w:numPr>
              <w:rPr>
                <w:rFonts w:asciiTheme="minorHAnsi" w:hAnsiTheme="minorHAnsi"/>
              </w:rPr>
            </w:pPr>
            <w:r w:rsidRPr="004F1BA0">
              <w:rPr>
                <w:rFonts w:asciiTheme="minorHAnsi" w:hAnsiTheme="minorHAnsi"/>
              </w:rPr>
              <w:t xml:space="preserve">For </w:t>
            </w:r>
            <w:proofErr w:type="spellStart"/>
            <w:r w:rsidRPr="004F1BA0">
              <w:rPr>
                <w:rFonts w:asciiTheme="minorHAnsi" w:hAnsiTheme="minorHAnsi"/>
              </w:rPr>
              <w:t>tardies</w:t>
            </w:r>
            <w:proofErr w:type="spellEnd"/>
            <w:r w:rsidRPr="004F1BA0">
              <w:rPr>
                <w:rFonts w:asciiTheme="minorHAnsi" w:hAnsiTheme="minorHAnsi"/>
              </w:rPr>
              <w:t>, we will follow the CAHS student code of conduct</w:t>
            </w:r>
            <w:r w:rsidR="00BC46C6">
              <w:rPr>
                <w:rFonts w:asciiTheme="minorHAnsi" w:hAnsiTheme="minorHAnsi"/>
              </w:rPr>
              <w:t>.</w:t>
            </w:r>
            <w:r w:rsidRPr="004F1BA0">
              <w:rPr>
                <w:rFonts w:asciiTheme="minorHAnsi" w:hAnsiTheme="minorHAnsi"/>
              </w:rPr>
              <w:t xml:space="preserve">  </w:t>
            </w:r>
          </w:p>
          <w:p w:rsidR="00B30C4B" w:rsidRPr="004F1BA0" w:rsidRDefault="00BC46C6" w:rsidP="004A39E3">
            <w:pPr>
              <w:numPr>
                <w:ilvl w:val="0"/>
                <w:numId w:val="2"/>
              </w:numPr>
              <w:rPr>
                <w:rFonts w:asciiTheme="minorHAnsi" w:hAnsiTheme="minorHAnsi"/>
              </w:rPr>
            </w:pPr>
            <w:r>
              <w:rPr>
                <w:rFonts w:asciiTheme="minorHAnsi" w:hAnsiTheme="minorHAnsi"/>
              </w:rPr>
              <w:t>Students will be excused to leave the room up to four ti</w:t>
            </w:r>
            <w:r w:rsidR="004244E6">
              <w:rPr>
                <w:rFonts w:asciiTheme="minorHAnsi" w:hAnsiTheme="minorHAnsi"/>
              </w:rPr>
              <w:t xml:space="preserve">mes per semester; </w:t>
            </w:r>
            <w:r>
              <w:rPr>
                <w:rFonts w:asciiTheme="minorHAnsi" w:hAnsiTheme="minorHAnsi"/>
              </w:rPr>
              <w:t xml:space="preserve">  Students will not be allowed to leave after they’ve reached four times.  </w:t>
            </w:r>
            <w:r w:rsidR="004A39E3">
              <w:rPr>
                <w:rFonts w:asciiTheme="minorHAnsi" w:hAnsiTheme="minorHAnsi"/>
              </w:rPr>
              <w:t>No passes will be issued when there is a guest teacher.</w:t>
            </w:r>
          </w:p>
        </w:tc>
      </w:tr>
      <w:tr w:rsidR="00BC46C6" w:rsidRPr="00921174">
        <w:trPr>
          <w:trHeight w:val="840"/>
        </w:trPr>
        <w:tc>
          <w:tcPr>
            <w:tcW w:w="2448" w:type="dxa"/>
          </w:tcPr>
          <w:p w:rsidR="00BC46C6" w:rsidRPr="00921174" w:rsidRDefault="00BC46C6" w:rsidP="00BC46C6">
            <w:pPr>
              <w:pStyle w:val="BodyText"/>
              <w:rPr>
                <w:rFonts w:asciiTheme="minorHAnsi" w:hAnsiTheme="minorHAnsi"/>
                <w:bCs/>
              </w:rPr>
            </w:pPr>
            <w:r w:rsidRPr="00921174">
              <w:rPr>
                <w:rFonts w:asciiTheme="minorHAnsi" w:hAnsiTheme="minorHAnsi"/>
                <w:bCs/>
              </w:rPr>
              <w:t xml:space="preserve">What if I’m </w:t>
            </w:r>
            <w:r>
              <w:rPr>
                <w:rFonts w:asciiTheme="minorHAnsi" w:hAnsiTheme="minorHAnsi"/>
                <w:bCs/>
              </w:rPr>
              <w:t>absent</w:t>
            </w:r>
            <w:r w:rsidRPr="00921174">
              <w:rPr>
                <w:rFonts w:asciiTheme="minorHAnsi" w:hAnsiTheme="minorHAnsi"/>
                <w:bCs/>
              </w:rPr>
              <w:t xml:space="preserve">?  </w:t>
            </w:r>
          </w:p>
          <w:p w:rsidR="00BC46C6" w:rsidRPr="00921174" w:rsidRDefault="00BC46C6">
            <w:pPr>
              <w:rPr>
                <w:rFonts w:asciiTheme="minorHAnsi" w:hAnsiTheme="minorHAnsi"/>
                <w:b/>
                <w:bCs/>
                <w:i/>
                <w:iCs/>
              </w:rPr>
            </w:pPr>
          </w:p>
        </w:tc>
        <w:tc>
          <w:tcPr>
            <w:tcW w:w="8280" w:type="dxa"/>
          </w:tcPr>
          <w:p w:rsidR="00BC46C6" w:rsidRPr="004F1BA0" w:rsidRDefault="00BC46C6" w:rsidP="00BC46C6">
            <w:pPr>
              <w:numPr>
                <w:ilvl w:val="0"/>
                <w:numId w:val="2"/>
              </w:numPr>
              <w:rPr>
                <w:rFonts w:asciiTheme="minorHAnsi" w:hAnsiTheme="minorHAnsi"/>
              </w:rPr>
            </w:pPr>
            <w:r w:rsidRPr="004F1BA0">
              <w:rPr>
                <w:rFonts w:asciiTheme="minorHAnsi" w:hAnsiTheme="minorHAnsi"/>
              </w:rPr>
              <w:t xml:space="preserve">Typed essays </w:t>
            </w:r>
            <w:r w:rsidR="00E361F2">
              <w:rPr>
                <w:rFonts w:asciiTheme="minorHAnsi" w:hAnsiTheme="minorHAnsi"/>
              </w:rPr>
              <w:t xml:space="preserve">or projects </w:t>
            </w:r>
            <w:r w:rsidRPr="004F1BA0">
              <w:rPr>
                <w:rFonts w:asciiTheme="minorHAnsi" w:hAnsiTheme="minorHAnsi"/>
              </w:rPr>
              <w:t>on which we have worked over a period of time are due on the due date, even if the student is absent.  Students may email me their essays</w:t>
            </w:r>
            <w:r w:rsidR="00E361F2">
              <w:rPr>
                <w:rFonts w:asciiTheme="minorHAnsi" w:hAnsiTheme="minorHAnsi"/>
              </w:rPr>
              <w:t>/projects</w:t>
            </w:r>
            <w:r w:rsidRPr="004F1BA0">
              <w:rPr>
                <w:rFonts w:asciiTheme="minorHAnsi" w:hAnsiTheme="minorHAnsi"/>
              </w:rPr>
              <w:t xml:space="preserve"> as an email attachment.  </w:t>
            </w:r>
          </w:p>
          <w:p w:rsidR="00BC46C6" w:rsidRPr="004F1BA0" w:rsidRDefault="00BC46C6" w:rsidP="00BC46C6">
            <w:pPr>
              <w:numPr>
                <w:ilvl w:val="0"/>
                <w:numId w:val="2"/>
              </w:numPr>
              <w:rPr>
                <w:rFonts w:asciiTheme="minorHAnsi" w:hAnsiTheme="minorHAnsi"/>
              </w:rPr>
            </w:pPr>
            <w:r w:rsidRPr="004F1BA0">
              <w:rPr>
                <w:rFonts w:asciiTheme="minorHAnsi" w:hAnsiTheme="minorHAnsi"/>
              </w:rPr>
              <w:t xml:space="preserve">If you are absent on a day when work is due, the work must be turned in </w:t>
            </w:r>
            <w:r w:rsidRPr="004F1BA0">
              <w:rPr>
                <w:rFonts w:asciiTheme="minorHAnsi" w:hAnsiTheme="minorHAnsi"/>
              </w:rPr>
              <w:lastRenderedPageBreak/>
              <w:t>the day you come back.  If work is assigned when you are gone, you have one day for every day you were absent to complete and turn in the work.</w:t>
            </w:r>
          </w:p>
          <w:p w:rsidR="00BC46C6" w:rsidRPr="004F1BA0" w:rsidRDefault="00BC46C6" w:rsidP="00BC46C6">
            <w:pPr>
              <w:numPr>
                <w:ilvl w:val="0"/>
                <w:numId w:val="2"/>
              </w:numPr>
              <w:rPr>
                <w:rFonts w:asciiTheme="minorHAnsi" w:hAnsiTheme="minorHAnsi"/>
              </w:rPr>
            </w:pPr>
            <w:r w:rsidRPr="004F1BA0">
              <w:rPr>
                <w:rFonts w:asciiTheme="minorHAnsi" w:hAnsiTheme="minorHAnsi"/>
              </w:rPr>
              <w:t xml:space="preserve">If you missed a test or quiz, </w:t>
            </w:r>
            <w:r w:rsidR="004A39E3">
              <w:rPr>
                <w:rFonts w:asciiTheme="minorHAnsi" w:hAnsiTheme="minorHAnsi"/>
              </w:rPr>
              <w:t>you are responsible for setting up a time with the teacher on which it will be made up.  If you don’t take the initiative to make it up, you will receive a zero.</w:t>
            </w:r>
            <w:r w:rsidRPr="004F1BA0">
              <w:rPr>
                <w:rFonts w:asciiTheme="minorHAnsi" w:hAnsiTheme="minorHAnsi"/>
              </w:rPr>
              <w:t xml:space="preserve">  </w:t>
            </w:r>
          </w:p>
          <w:p w:rsidR="00BC46C6" w:rsidRDefault="00BC46C6" w:rsidP="00BC46C6">
            <w:pPr>
              <w:pStyle w:val="ListParagraph"/>
              <w:numPr>
                <w:ilvl w:val="0"/>
                <w:numId w:val="2"/>
              </w:numPr>
            </w:pPr>
            <w:r w:rsidRPr="00BC46C6">
              <w:t xml:space="preserve">Late work may be accepted.  However, you </w:t>
            </w:r>
            <w:r>
              <w:t>can</w:t>
            </w:r>
            <w:r w:rsidRPr="00BC46C6">
              <w:t xml:space="preserve"> only receive </w:t>
            </w:r>
            <w:r w:rsidR="004A39E3">
              <w:t xml:space="preserve">up to </w:t>
            </w:r>
            <w:r w:rsidRPr="00BC46C6">
              <w:t xml:space="preserve">80% of the original credit if it is turned in during the marking period it was assigned.  After the marking period it was assigned, it will be worth </w:t>
            </w:r>
            <w:r w:rsidR="004A39E3">
              <w:t xml:space="preserve">up to </w:t>
            </w:r>
            <w:r w:rsidRPr="00BC46C6">
              <w:t xml:space="preserve">50 % of the original credit.  </w:t>
            </w:r>
          </w:p>
          <w:p w:rsidR="00336AC8" w:rsidRPr="00336AC8" w:rsidRDefault="00336AC8" w:rsidP="00BC46C6">
            <w:pPr>
              <w:pStyle w:val="ListParagraph"/>
              <w:numPr>
                <w:ilvl w:val="0"/>
                <w:numId w:val="2"/>
              </w:numPr>
              <w:rPr>
                <w:i/>
              </w:rPr>
            </w:pPr>
            <w:r w:rsidRPr="00336AC8">
              <w:rPr>
                <w:i/>
              </w:rPr>
              <w:t>See the box below on how to get what you missed.</w:t>
            </w:r>
          </w:p>
        </w:tc>
      </w:tr>
      <w:tr w:rsidR="00336AC8" w:rsidRPr="00921174">
        <w:trPr>
          <w:trHeight w:val="840"/>
        </w:trPr>
        <w:tc>
          <w:tcPr>
            <w:tcW w:w="2448" w:type="dxa"/>
          </w:tcPr>
          <w:p w:rsidR="00336AC8" w:rsidRPr="00921174" w:rsidRDefault="00336AC8">
            <w:pPr>
              <w:rPr>
                <w:rFonts w:asciiTheme="minorHAnsi" w:hAnsiTheme="minorHAnsi"/>
                <w:b/>
                <w:bCs/>
                <w:i/>
                <w:iCs/>
              </w:rPr>
            </w:pPr>
            <w:r>
              <w:rPr>
                <w:rFonts w:asciiTheme="minorHAnsi" w:hAnsiTheme="minorHAnsi"/>
                <w:b/>
                <w:bCs/>
                <w:i/>
                <w:iCs/>
              </w:rPr>
              <w:lastRenderedPageBreak/>
              <w:t>How do I get absent or missing assignments?</w:t>
            </w:r>
          </w:p>
        </w:tc>
        <w:tc>
          <w:tcPr>
            <w:tcW w:w="8280" w:type="dxa"/>
          </w:tcPr>
          <w:p w:rsidR="00336AC8" w:rsidRPr="005D2F3D" w:rsidRDefault="00336AC8" w:rsidP="005D2F3D">
            <w:pPr>
              <w:numPr>
                <w:ilvl w:val="0"/>
                <w:numId w:val="2"/>
              </w:numPr>
              <w:rPr>
                <w:rFonts w:asciiTheme="minorHAnsi" w:hAnsiTheme="minorHAnsi"/>
              </w:rPr>
            </w:pPr>
            <w:r>
              <w:rPr>
                <w:rFonts w:asciiTheme="minorHAnsi" w:hAnsiTheme="minorHAnsi"/>
              </w:rPr>
              <w:t xml:space="preserve">Ms. Bryan will post what </w:t>
            </w:r>
            <w:r w:rsidR="00185442">
              <w:rPr>
                <w:rFonts w:asciiTheme="minorHAnsi" w:hAnsiTheme="minorHAnsi"/>
              </w:rPr>
              <w:t>is</w:t>
            </w:r>
            <w:r>
              <w:rPr>
                <w:rFonts w:asciiTheme="minorHAnsi" w:hAnsiTheme="minorHAnsi"/>
              </w:rPr>
              <w:t xml:space="preserve"> done each day on </w:t>
            </w:r>
            <w:r w:rsidR="004A39E3">
              <w:rPr>
                <w:rFonts w:asciiTheme="minorHAnsi" w:hAnsiTheme="minorHAnsi"/>
              </w:rPr>
              <w:t xml:space="preserve">an online website.  </w:t>
            </w:r>
            <w:r w:rsidR="00185442" w:rsidRPr="005D2F3D">
              <w:rPr>
                <w:rFonts w:asciiTheme="minorHAnsi" w:hAnsiTheme="minorHAnsi"/>
              </w:rPr>
              <w:t>If there is a PowerPoint and/or digital links to videos</w:t>
            </w:r>
            <w:r w:rsidR="00C12A7A" w:rsidRPr="005D2F3D">
              <w:rPr>
                <w:rFonts w:asciiTheme="minorHAnsi" w:hAnsiTheme="minorHAnsi"/>
              </w:rPr>
              <w:t xml:space="preserve"> and handouts</w:t>
            </w:r>
            <w:r w:rsidR="00185442" w:rsidRPr="005D2F3D">
              <w:rPr>
                <w:rFonts w:asciiTheme="minorHAnsi" w:hAnsiTheme="minorHAnsi"/>
              </w:rPr>
              <w:t xml:space="preserve">, it will be listed here, as well.  Anything that CAN be put </w:t>
            </w:r>
            <w:proofErr w:type="gramStart"/>
            <w:r w:rsidR="00185442" w:rsidRPr="005D2F3D">
              <w:rPr>
                <w:rFonts w:asciiTheme="minorHAnsi" w:hAnsiTheme="minorHAnsi"/>
              </w:rPr>
              <w:t>online,</w:t>
            </w:r>
            <w:proofErr w:type="gramEnd"/>
            <w:r w:rsidR="00185442" w:rsidRPr="005D2F3D">
              <w:rPr>
                <w:rFonts w:asciiTheme="minorHAnsi" w:hAnsiTheme="minorHAnsi"/>
              </w:rPr>
              <w:t xml:space="preserve"> WILL be put online.</w:t>
            </w:r>
          </w:p>
          <w:p w:rsidR="00185442" w:rsidRPr="004F1BA0" w:rsidRDefault="004A39E3" w:rsidP="00185442">
            <w:pPr>
              <w:numPr>
                <w:ilvl w:val="0"/>
                <w:numId w:val="2"/>
              </w:numPr>
              <w:rPr>
                <w:rFonts w:asciiTheme="minorHAnsi" w:hAnsiTheme="minorHAnsi"/>
              </w:rPr>
            </w:pPr>
            <w:r>
              <w:rPr>
                <w:rFonts w:asciiTheme="minorHAnsi" w:hAnsiTheme="minorHAnsi"/>
              </w:rPr>
              <w:t>Students are responsible for checking the website and getting handouts from a designated bin for missing work.</w:t>
            </w:r>
            <w:r w:rsidR="0000266A">
              <w:rPr>
                <w:rFonts w:asciiTheme="minorHAnsi" w:hAnsiTheme="minorHAnsi"/>
              </w:rPr>
              <w:t xml:space="preserve">  For daily assignments, you have one day for each day missed to turn in the work before it is considered late.</w:t>
            </w:r>
          </w:p>
        </w:tc>
      </w:tr>
      <w:tr w:rsidR="00B30C4B" w:rsidRPr="00921174">
        <w:trPr>
          <w:trHeight w:val="840"/>
        </w:trPr>
        <w:tc>
          <w:tcPr>
            <w:tcW w:w="2448" w:type="dxa"/>
          </w:tcPr>
          <w:p w:rsidR="00B30C4B" w:rsidRPr="00921174" w:rsidRDefault="00B30C4B">
            <w:pPr>
              <w:rPr>
                <w:rFonts w:asciiTheme="minorHAnsi" w:hAnsiTheme="minorHAnsi"/>
                <w:b/>
                <w:bCs/>
                <w:i/>
                <w:iCs/>
              </w:rPr>
            </w:pPr>
            <w:r w:rsidRPr="00921174">
              <w:rPr>
                <w:rFonts w:asciiTheme="minorHAnsi" w:hAnsiTheme="minorHAnsi"/>
                <w:b/>
                <w:bCs/>
                <w:i/>
                <w:iCs/>
              </w:rPr>
              <w:t>How did I get this grade?</w:t>
            </w:r>
          </w:p>
        </w:tc>
        <w:tc>
          <w:tcPr>
            <w:tcW w:w="8280" w:type="dxa"/>
          </w:tcPr>
          <w:p w:rsidR="00B30C4B" w:rsidRDefault="005F68DC" w:rsidP="00BC46C6">
            <w:pPr>
              <w:numPr>
                <w:ilvl w:val="0"/>
                <w:numId w:val="2"/>
              </w:numPr>
              <w:rPr>
                <w:rFonts w:asciiTheme="minorHAnsi" w:hAnsiTheme="minorHAnsi"/>
              </w:rPr>
            </w:pPr>
            <w:r w:rsidRPr="004F1BA0">
              <w:rPr>
                <w:rFonts w:asciiTheme="minorHAnsi" w:hAnsiTheme="minorHAnsi"/>
              </w:rPr>
              <w:t xml:space="preserve">Students and parents are HIGHLY encouraged to check </w:t>
            </w:r>
            <w:proofErr w:type="spellStart"/>
            <w:r w:rsidRPr="004F1BA0">
              <w:rPr>
                <w:rFonts w:asciiTheme="minorHAnsi" w:hAnsiTheme="minorHAnsi"/>
              </w:rPr>
              <w:t>Parent</w:t>
            </w:r>
            <w:r w:rsidR="004F1BA0" w:rsidRPr="004F1BA0">
              <w:rPr>
                <w:rFonts w:asciiTheme="minorHAnsi" w:hAnsiTheme="minorHAnsi"/>
              </w:rPr>
              <w:t>Vue</w:t>
            </w:r>
            <w:proofErr w:type="spellEnd"/>
            <w:r w:rsidR="00F40C87">
              <w:rPr>
                <w:rFonts w:asciiTheme="minorHAnsi" w:hAnsiTheme="minorHAnsi"/>
              </w:rPr>
              <w:t xml:space="preserve"> </w:t>
            </w:r>
            <w:r w:rsidR="005D2F3D">
              <w:rPr>
                <w:rFonts w:asciiTheme="minorHAnsi" w:hAnsiTheme="minorHAnsi"/>
              </w:rPr>
              <w:t xml:space="preserve">and </w:t>
            </w:r>
            <w:proofErr w:type="spellStart"/>
            <w:r w:rsidR="005D2F3D">
              <w:rPr>
                <w:rFonts w:asciiTheme="minorHAnsi" w:hAnsiTheme="minorHAnsi"/>
              </w:rPr>
              <w:t>StudentVue</w:t>
            </w:r>
            <w:proofErr w:type="spellEnd"/>
            <w:r w:rsidR="005D2F3D">
              <w:rPr>
                <w:rFonts w:asciiTheme="minorHAnsi" w:hAnsiTheme="minorHAnsi"/>
              </w:rPr>
              <w:t xml:space="preserve"> </w:t>
            </w:r>
            <w:r w:rsidR="00F40C87">
              <w:rPr>
                <w:rFonts w:asciiTheme="minorHAnsi" w:hAnsiTheme="minorHAnsi"/>
              </w:rPr>
              <w:t>for updates on grades and have students utilize the “green cards” every Friday for progress reports.</w:t>
            </w:r>
          </w:p>
          <w:p w:rsidR="00BC46C6" w:rsidRPr="004F1BA0" w:rsidRDefault="00BC46C6" w:rsidP="003C2F4A">
            <w:pPr>
              <w:numPr>
                <w:ilvl w:val="0"/>
                <w:numId w:val="2"/>
              </w:numPr>
              <w:rPr>
                <w:rFonts w:asciiTheme="minorHAnsi" w:hAnsiTheme="minorHAnsi"/>
              </w:rPr>
            </w:pPr>
            <w:r>
              <w:rPr>
                <w:rFonts w:asciiTheme="minorHAnsi" w:hAnsiTheme="minorHAnsi"/>
              </w:rPr>
              <w:t xml:space="preserve">The VAST majority of the </w:t>
            </w:r>
            <w:proofErr w:type="gramStart"/>
            <w:r>
              <w:rPr>
                <w:rFonts w:asciiTheme="minorHAnsi" w:hAnsiTheme="minorHAnsi"/>
              </w:rPr>
              <w:t>time, students receive</w:t>
            </w:r>
            <w:proofErr w:type="gramEnd"/>
            <w:r>
              <w:rPr>
                <w:rFonts w:asciiTheme="minorHAnsi" w:hAnsiTheme="minorHAnsi"/>
              </w:rPr>
              <w:t xml:space="preserve"> ample time in class to finish assignments with the idea being they use time after school for families and extracurricular activities.  If an assignment didn’t get done, it’s usually because time was not used wisely.  This also </w:t>
            </w:r>
            <w:r w:rsidR="00C12A7A">
              <w:rPr>
                <w:rFonts w:asciiTheme="minorHAnsi" w:hAnsiTheme="minorHAnsi"/>
              </w:rPr>
              <w:t xml:space="preserve">so Ms. Bryan </w:t>
            </w:r>
            <w:r w:rsidR="00F40C87">
              <w:rPr>
                <w:rFonts w:asciiTheme="minorHAnsi" w:hAnsiTheme="minorHAnsi"/>
              </w:rPr>
              <w:t>can be there to help if needed.</w:t>
            </w:r>
            <w:r w:rsidR="005D2F3D">
              <w:rPr>
                <w:rFonts w:asciiTheme="minorHAnsi" w:hAnsiTheme="minorHAnsi"/>
              </w:rPr>
              <w:t xml:space="preserve">  However, in order to encourage independent reading and expand students’ knowledge about the world, a 1-2 page article will be given out weekly which students must read independently, annotate, and write a one-page response due the first day of the following week.  </w:t>
            </w:r>
            <w:r w:rsidR="0000266A">
              <w:rPr>
                <w:rFonts w:asciiTheme="minorHAnsi" w:hAnsiTheme="minorHAnsi"/>
              </w:rPr>
              <w:t>Generally, n</w:t>
            </w:r>
            <w:r w:rsidR="005D2F3D">
              <w:rPr>
                <w:rFonts w:asciiTheme="minorHAnsi" w:hAnsiTheme="minorHAnsi"/>
              </w:rPr>
              <w:t>o class time will be given.</w:t>
            </w:r>
          </w:p>
        </w:tc>
      </w:tr>
      <w:tr w:rsidR="006C6C69" w:rsidRPr="00921174" w:rsidTr="006C6C69">
        <w:trPr>
          <w:trHeight w:val="687"/>
        </w:trPr>
        <w:tc>
          <w:tcPr>
            <w:tcW w:w="2448" w:type="dxa"/>
            <w:tcBorders>
              <w:top w:val="single" w:sz="4" w:space="0" w:color="auto"/>
              <w:left w:val="single" w:sz="4" w:space="0" w:color="auto"/>
              <w:bottom w:val="single" w:sz="4" w:space="0" w:color="auto"/>
              <w:right w:val="single" w:sz="4" w:space="0" w:color="auto"/>
            </w:tcBorders>
          </w:tcPr>
          <w:p w:rsidR="006C6C69" w:rsidRPr="006C6C69" w:rsidRDefault="006C6C69" w:rsidP="006C6C69">
            <w:pPr>
              <w:rPr>
                <w:rFonts w:asciiTheme="minorHAnsi" w:hAnsiTheme="minorHAnsi"/>
                <w:b/>
                <w:bCs/>
                <w:i/>
                <w:iCs/>
              </w:rPr>
            </w:pPr>
            <w:r w:rsidRPr="006C6C69">
              <w:rPr>
                <w:rFonts w:asciiTheme="minorHAnsi" w:hAnsiTheme="minorHAnsi"/>
                <w:b/>
                <w:bCs/>
                <w:i/>
                <w:iCs/>
              </w:rPr>
              <w:t>Plagiarism … Don’t do it</w:t>
            </w:r>
          </w:p>
        </w:tc>
        <w:tc>
          <w:tcPr>
            <w:tcW w:w="8280" w:type="dxa"/>
            <w:tcBorders>
              <w:top w:val="single" w:sz="4" w:space="0" w:color="auto"/>
              <w:left w:val="single" w:sz="4" w:space="0" w:color="auto"/>
              <w:bottom w:val="single" w:sz="4" w:space="0" w:color="auto"/>
              <w:right w:val="single" w:sz="4" w:space="0" w:color="auto"/>
            </w:tcBorders>
          </w:tcPr>
          <w:p w:rsidR="004F1BA0" w:rsidRPr="004F1BA0" w:rsidRDefault="006C6C69" w:rsidP="00BC46C6">
            <w:pPr>
              <w:pStyle w:val="ListParagraph"/>
              <w:numPr>
                <w:ilvl w:val="0"/>
                <w:numId w:val="2"/>
              </w:numPr>
              <w:rPr>
                <w:sz w:val="24"/>
                <w:szCs w:val="24"/>
              </w:rPr>
            </w:pPr>
            <w:r w:rsidRPr="004F1BA0">
              <w:rPr>
                <w:sz w:val="24"/>
                <w:szCs w:val="24"/>
              </w:rPr>
              <w:t>Plagiarism is “an</w:t>
            </w:r>
            <w:r w:rsidRPr="004F1BA0">
              <w:rPr>
                <w:rStyle w:val="apple-converted-space"/>
                <w:sz w:val="24"/>
                <w:szCs w:val="24"/>
              </w:rPr>
              <w:t> </w:t>
            </w:r>
            <w:r w:rsidRPr="004F1BA0">
              <w:rPr>
                <w:sz w:val="24"/>
                <w:szCs w:val="24"/>
              </w:rPr>
              <w:t>act</w:t>
            </w:r>
            <w:r w:rsidRPr="004F1BA0">
              <w:rPr>
                <w:rStyle w:val="apple-converted-space"/>
                <w:sz w:val="24"/>
                <w:szCs w:val="24"/>
              </w:rPr>
              <w:t> </w:t>
            </w:r>
            <w:r w:rsidRPr="004F1BA0">
              <w:rPr>
                <w:sz w:val="24"/>
                <w:szCs w:val="24"/>
              </w:rPr>
              <w:t>or</w:t>
            </w:r>
            <w:r w:rsidRPr="004F1BA0">
              <w:rPr>
                <w:rStyle w:val="apple-converted-space"/>
                <w:sz w:val="24"/>
                <w:szCs w:val="24"/>
              </w:rPr>
              <w:t> </w:t>
            </w:r>
            <w:r w:rsidRPr="004F1BA0">
              <w:rPr>
                <w:sz w:val="24"/>
                <w:szCs w:val="24"/>
              </w:rPr>
              <w:t>instance</w:t>
            </w:r>
            <w:r w:rsidRPr="004F1BA0">
              <w:rPr>
                <w:rStyle w:val="apple-converted-space"/>
                <w:sz w:val="24"/>
                <w:szCs w:val="24"/>
              </w:rPr>
              <w:t> </w:t>
            </w:r>
            <w:r w:rsidRPr="004F1BA0">
              <w:rPr>
                <w:sz w:val="24"/>
                <w:szCs w:val="24"/>
              </w:rPr>
              <w:t>of</w:t>
            </w:r>
            <w:r w:rsidRPr="004F1BA0">
              <w:rPr>
                <w:rStyle w:val="apple-converted-space"/>
                <w:sz w:val="24"/>
                <w:szCs w:val="24"/>
              </w:rPr>
              <w:t> </w:t>
            </w:r>
            <w:r w:rsidRPr="004F1BA0">
              <w:rPr>
                <w:sz w:val="24"/>
                <w:szCs w:val="24"/>
              </w:rPr>
              <w:t>using</w:t>
            </w:r>
            <w:r w:rsidRPr="004F1BA0">
              <w:rPr>
                <w:rStyle w:val="apple-converted-space"/>
                <w:sz w:val="24"/>
                <w:szCs w:val="24"/>
              </w:rPr>
              <w:t> </w:t>
            </w:r>
            <w:r w:rsidRPr="004F1BA0">
              <w:rPr>
                <w:sz w:val="24"/>
                <w:szCs w:val="24"/>
              </w:rPr>
              <w:t>or</w:t>
            </w:r>
            <w:r w:rsidRPr="004F1BA0">
              <w:rPr>
                <w:rStyle w:val="apple-converted-space"/>
                <w:sz w:val="24"/>
                <w:szCs w:val="24"/>
              </w:rPr>
              <w:t> </w:t>
            </w:r>
            <w:r w:rsidRPr="004F1BA0">
              <w:rPr>
                <w:sz w:val="24"/>
                <w:szCs w:val="24"/>
              </w:rPr>
              <w:t>closely</w:t>
            </w:r>
            <w:r w:rsidRPr="004F1BA0">
              <w:rPr>
                <w:rStyle w:val="apple-converted-space"/>
                <w:sz w:val="24"/>
                <w:szCs w:val="24"/>
              </w:rPr>
              <w:t> </w:t>
            </w:r>
            <w:r w:rsidRPr="004F1BA0">
              <w:rPr>
                <w:sz w:val="24"/>
                <w:szCs w:val="24"/>
              </w:rPr>
              <w:t>imitating</w:t>
            </w:r>
            <w:r w:rsidRPr="004F1BA0">
              <w:rPr>
                <w:rStyle w:val="apple-converted-space"/>
                <w:sz w:val="24"/>
                <w:szCs w:val="24"/>
              </w:rPr>
              <w:t> </w:t>
            </w:r>
            <w:r w:rsidRPr="004F1BA0">
              <w:rPr>
                <w:sz w:val="24"/>
                <w:szCs w:val="24"/>
              </w:rPr>
              <w:t>the language and</w:t>
            </w:r>
            <w:r w:rsidRPr="004F1BA0">
              <w:rPr>
                <w:rStyle w:val="apple-converted-space"/>
                <w:sz w:val="24"/>
                <w:szCs w:val="24"/>
              </w:rPr>
              <w:t> </w:t>
            </w:r>
            <w:r w:rsidRPr="004F1BA0">
              <w:rPr>
                <w:sz w:val="24"/>
                <w:szCs w:val="24"/>
              </w:rPr>
              <w:t>thoughts</w:t>
            </w:r>
            <w:r w:rsidRPr="004F1BA0">
              <w:rPr>
                <w:rStyle w:val="apple-converted-space"/>
                <w:sz w:val="24"/>
                <w:szCs w:val="24"/>
              </w:rPr>
              <w:t> </w:t>
            </w:r>
            <w:r w:rsidRPr="004F1BA0">
              <w:rPr>
                <w:sz w:val="24"/>
                <w:szCs w:val="24"/>
              </w:rPr>
              <w:t>of</w:t>
            </w:r>
            <w:r w:rsidRPr="004F1BA0">
              <w:rPr>
                <w:rStyle w:val="apple-converted-space"/>
                <w:sz w:val="24"/>
                <w:szCs w:val="24"/>
              </w:rPr>
              <w:t> </w:t>
            </w:r>
            <w:r w:rsidRPr="004F1BA0">
              <w:rPr>
                <w:sz w:val="24"/>
                <w:szCs w:val="24"/>
              </w:rPr>
              <w:t>another</w:t>
            </w:r>
            <w:r w:rsidRPr="004F1BA0">
              <w:rPr>
                <w:rStyle w:val="apple-converted-space"/>
                <w:sz w:val="24"/>
                <w:szCs w:val="24"/>
              </w:rPr>
              <w:t> </w:t>
            </w:r>
            <w:r w:rsidRPr="004F1BA0">
              <w:rPr>
                <w:sz w:val="24"/>
                <w:szCs w:val="24"/>
              </w:rPr>
              <w:t>author</w:t>
            </w:r>
            <w:r w:rsidRPr="004F1BA0">
              <w:rPr>
                <w:rStyle w:val="apple-converted-space"/>
                <w:sz w:val="24"/>
                <w:szCs w:val="24"/>
              </w:rPr>
              <w:t> </w:t>
            </w:r>
            <w:r w:rsidRPr="004F1BA0">
              <w:rPr>
                <w:sz w:val="24"/>
                <w:szCs w:val="24"/>
              </w:rPr>
              <w:t>without</w:t>
            </w:r>
            <w:r w:rsidR="005D2F3D">
              <w:rPr>
                <w:sz w:val="24"/>
                <w:szCs w:val="24"/>
              </w:rPr>
              <w:t xml:space="preserve"> </w:t>
            </w:r>
            <w:r w:rsidRPr="004F1BA0">
              <w:rPr>
                <w:sz w:val="24"/>
                <w:szCs w:val="24"/>
              </w:rPr>
              <w:t>authorization</w:t>
            </w:r>
            <w:r w:rsidRPr="004F1BA0">
              <w:rPr>
                <w:rStyle w:val="apple-converted-space"/>
                <w:sz w:val="24"/>
                <w:szCs w:val="24"/>
              </w:rPr>
              <w:t> </w:t>
            </w:r>
            <w:r w:rsidRPr="004F1BA0">
              <w:rPr>
                <w:sz w:val="24"/>
                <w:szCs w:val="24"/>
              </w:rPr>
              <w:t>and</w:t>
            </w:r>
            <w:r w:rsidRPr="004F1BA0">
              <w:rPr>
                <w:rStyle w:val="apple-converted-space"/>
                <w:sz w:val="24"/>
                <w:szCs w:val="24"/>
              </w:rPr>
              <w:t> </w:t>
            </w:r>
            <w:r w:rsidRPr="004F1BA0">
              <w:rPr>
                <w:sz w:val="24"/>
                <w:szCs w:val="24"/>
              </w:rPr>
              <w:t>the</w:t>
            </w:r>
            <w:r w:rsidRPr="004F1BA0">
              <w:rPr>
                <w:rStyle w:val="apple-converted-space"/>
                <w:sz w:val="24"/>
                <w:szCs w:val="24"/>
              </w:rPr>
              <w:t> </w:t>
            </w:r>
            <w:r w:rsidRPr="004F1BA0">
              <w:rPr>
                <w:sz w:val="24"/>
                <w:szCs w:val="24"/>
              </w:rPr>
              <w:t>representation</w:t>
            </w:r>
            <w:r w:rsidRPr="004F1BA0">
              <w:rPr>
                <w:rStyle w:val="apple-converted-space"/>
                <w:sz w:val="24"/>
                <w:szCs w:val="24"/>
              </w:rPr>
              <w:t> </w:t>
            </w:r>
            <w:r w:rsidRPr="004F1BA0">
              <w:rPr>
                <w:sz w:val="24"/>
                <w:szCs w:val="24"/>
              </w:rPr>
              <w:t>of</w:t>
            </w:r>
            <w:r w:rsidRPr="004F1BA0">
              <w:rPr>
                <w:rStyle w:val="apple-converted-space"/>
                <w:sz w:val="24"/>
                <w:szCs w:val="24"/>
              </w:rPr>
              <w:t> </w:t>
            </w:r>
            <w:r w:rsidRPr="004F1BA0">
              <w:rPr>
                <w:sz w:val="24"/>
                <w:szCs w:val="24"/>
              </w:rPr>
              <w:t>that</w:t>
            </w:r>
            <w:r w:rsidRPr="004F1BA0">
              <w:rPr>
                <w:rStyle w:val="apple-converted-space"/>
                <w:sz w:val="24"/>
                <w:szCs w:val="24"/>
              </w:rPr>
              <w:t> </w:t>
            </w:r>
            <w:r w:rsidRPr="004F1BA0">
              <w:rPr>
                <w:sz w:val="24"/>
                <w:szCs w:val="24"/>
              </w:rPr>
              <w:t>author's</w:t>
            </w:r>
            <w:r w:rsidRPr="004F1BA0">
              <w:rPr>
                <w:rStyle w:val="apple-converted-space"/>
                <w:sz w:val="24"/>
                <w:szCs w:val="24"/>
              </w:rPr>
              <w:t> </w:t>
            </w:r>
            <w:r w:rsidRPr="004F1BA0">
              <w:rPr>
                <w:sz w:val="24"/>
                <w:szCs w:val="24"/>
              </w:rPr>
              <w:t>work</w:t>
            </w:r>
            <w:r w:rsidRPr="004F1BA0">
              <w:rPr>
                <w:rStyle w:val="apple-converted-space"/>
                <w:sz w:val="24"/>
                <w:szCs w:val="24"/>
              </w:rPr>
              <w:t> </w:t>
            </w:r>
            <w:r w:rsidRPr="004F1BA0">
              <w:rPr>
                <w:sz w:val="24"/>
                <w:szCs w:val="24"/>
              </w:rPr>
              <w:t>as one's</w:t>
            </w:r>
            <w:r w:rsidRPr="004F1BA0">
              <w:rPr>
                <w:rStyle w:val="apple-converted-space"/>
                <w:sz w:val="24"/>
                <w:szCs w:val="24"/>
              </w:rPr>
              <w:t> </w:t>
            </w:r>
            <w:r w:rsidRPr="004F1BA0">
              <w:rPr>
                <w:sz w:val="24"/>
                <w:szCs w:val="24"/>
              </w:rPr>
              <w:t>own,</w:t>
            </w:r>
            <w:r w:rsidRPr="004F1BA0">
              <w:rPr>
                <w:rStyle w:val="apple-converted-space"/>
                <w:sz w:val="24"/>
                <w:szCs w:val="24"/>
              </w:rPr>
              <w:t> </w:t>
            </w:r>
            <w:r w:rsidRPr="004F1BA0">
              <w:rPr>
                <w:sz w:val="24"/>
                <w:szCs w:val="24"/>
              </w:rPr>
              <w:t>as</w:t>
            </w:r>
            <w:r w:rsidRPr="004F1BA0">
              <w:rPr>
                <w:rStyle w:val="apple-converted-space"/>
                <w:sz w:val="24"/>
                <w:szCs w:val="24"/>
              </w:rPr>
              <w:t> </w:t>
            </w:r>
            <w:r w:rsidRPr="004F1BA0">
              <w:rPr>
                <w:sz w:val="24"/>
                <w:szCs w:val="24"/>
              </w:rPr>
              <w:t>by</w:t>
            </w:r>
            <w:r w:rsidRPr="004F1BA0">
              <w:rPr>
                <w:rStyle w:val="apple-converted-space"/>
                <w:sz w:val="24"/>
                <w:szCs w:val="24"/>
              </w:rPr>
              <w:t> </w:t>
            </w:r>
            <w:r w:rsidRPr="004F1BA0">
              <w:rPr>
                <w:sz w:val="24"/>
                <w:szCs w:val="24"/>
              </w:rPr>
              <w:t>not</w:t>
            </w:r>
            <w:r w:rsidRPr="004F1BA0">
              <w:rPr>
                <w:rStyle w:val="apple-converted-space"/>
                <w:sz w:val="24"/>
                <w:szCs w:val="24"/>
              </w:rPr>
              <w:t> </w:t>
            </w:r>
            <w:r w:rsidRPr="004F1BA0">
              <w:rPr>
                <w:sz w:val="24"/>
                <w:szCs w:val="24"/>
              </w:rPr>
              <w:t>crediting</w:t>
            </w:r>
            <w:r w:rsidRPr="004F1BA0">
              <w:rPr>
                <w:rStyle w:val="apple-converted-space"/>
                <w:sz w:val="24"/>
                <w:szCs w:val="24"/>
              </w:rPr>
              <w:t> </w:t>
            </w:r>
            <w:r w:rsidRPr="004F1BA0">
              <w:rPr>
                <w:sz w:val="24"/>
                <w:szCs w:val="24"/>
              </w:rPr>
              <w:t>the</w:t>
            </w:r>
            <w:r w:rsidRPr="004F1BA0">
              <w:rPr>
                <w:rStyle w:val="apple-converted-space"/>
                <w:sz w:val="24"/>
                <w:szCs w:val="24"/>
              </w:rPr>
              <w:t> </w:t>
            </w:r>
            <w:r w:rsidRPr="004F1BA0">
              <w:rPr>
                <w:sz w:val="24"/>
                <w:szCs w:val="24"/>
              </w:rPr>
              <w:t>original</w:t>
            </w:r>
            <w:r w:rsidRPr="004F1BA0">
              <w:rPr>
                <w:rStyle w:val="apple-converted-space"/>
                <w:sz w:val="24"/>
                <w:szCs w:val="24"/>
              </w:rPr>
              <w:t> </w:t>
            </w:r>
            <w:r w:rsidRPr="004F1BA0">
              <w:rPr>
                <w:sz w:val="24"/>
                <w:szCs w:val="24"/>
              </w:rPr>
              <w:t xml:space="preserve">author” (dictionary.com).  </w:t>
            </w:r>
          </w:p>
          <w:p w:rsidR="004F1BA0" w:rsidRPr="004F1BA0" w:rsidRDefault="006C6C69" w:rsidP="00BC46C6">
            <w:pPr>
              <w:pStyle w:val="ListParagraph"/>
              <w:numPr>
                <w:ilvl w:val="0"/>
                <w:numId w:val="2"/>
              </w:numPr>
              <w:rPr>
                <w:sz w:val="24"/>
                <w:szCs w:val="24"/>
              </w:rPr>
            </w:pPr>
            <w:r w:rsidRPr="004F1BA0">
              <w:rPr>
                <w:sz w:val="24"/>
                <w:szCs w:val="24"/>
              </w:rPr>
              <w:t>If a student commits plagiarism by the above defin</w:t>
            </w:r>
            <w:r w:rsidR="00F40C87">
              <w:rPr>
                <w:sz w:val="24"/>
                <w:szCs w:val="24"/>
              </w:rPr>
              <w:t>ition, taking a paper from the I</w:t>
            </w:r>
            <w:r w:rsidRPr="004F1BA0">
              <w:rPr>
                <w:sz w:val="24"/>
                <w:szCs w:val="24"/>
              </w:rPr>
              <w:t>nternet or another source, copying another student’s work, s/he will fail the assignment without the chance to make up the work.  In cases of copy</w:t>
            </w:r>
            <w:r w:rsidR="00F40C87">
              <w:rPr>
                <w:sz w:val="24"/>
                <w:szCs w:val="24"/>
              </w:rPr>
              <w:t xml:space="preserve">ing another student’s work, Ms. Bryan </w:t>
            </w:r>
            <w:r w:rsidRPr="004F1BA0">
              <w:rPr>
                <w:sz w:val="24"/>
                <w:szCs w:val="24"/>
              </w:rPr>
              <w:t>will investigate the situation</w:t>
            </w:r>
            <w:r w:rsidR="00F40C87">
              <w:rPr>
                <w:sz w:val="24"/>
                <w:szCs w:val="24"/>
              </w:rPr>
              <w:t>,</w:t>
            </w:r>
            <w:r w:rsidRPr="004F1BA0">
              <w:rPr>
                <w:sz w:val="24"/>
                <w:szCs w:val="24"/>
              </w:rPr>
              <w:t xml:space="preserve"> and if both students had knowledge of the copying, both may fail the assignment.  </w:t>
            </w:r>
          </w:p>
          <w:p w:rsidR="004F1BA0" w:rsidRPr="004F1BA0" w:rsidRDefault="006C6C69" w:rsidP="00BC46C6">
            <w:pPr>
              <w:pStyle w:val="ListParagraph"/>
              <w:numPr>
                <w:ilvl w:val="0"/>
                <w:numId w:val="2"/>
              </w:numPr>
              <w:rPr>
                <w:sz w:val="24"/>
                <w:szCs w:val="24"/>
              </w:rPr>
            </w:pPr>
            <w:r w:rsidRPr="004F1BA0">
              <w:rPr>
                <w:sz w:val="24"/>
                <w:szCs w:val="24"/>
              </w:rPr>
              <w:t>Depending on the situation, plagiarism may result in an office referral.</w:t>
            </w:r>
          </w:p>
          <w:p w:rsidR="006C6C69" w:rsidRPr="004F1BA0" w:rsidRDefault="006C6C69" w:rsidP="0000266A">
            <w:pPr>
              <w:pStyle w:val="ListParagraph"/>
              <w:numPr>
                <w:ilvl w:val="0"/>
                <w:numId w:val="2"/>
              </w:numPr>
              <w:rPr>
                <w:sz w:val="24"/>
                <w:szCs w:val="24"/>
              </w:rPr>
            </w:pPr>
            <w:r w:rsidRPr="004F1BA0">
              <w:rPr>
                <w:sz w:val="24"/>
                <w:szCs w:val="24"/>
              </w:rPr>
              <w:t xml:space="preserve">Please cite your work.  When in doubt, cite it.  </w:t>
            </w:r>
          </w:p>
        </w:tc>
      </w:tr>
      <w:tr w:rsidR="006C7D7D" w:rsidRPr="00921174" w:rsidTr="006C6C69">
        <w:trPr>
          <w:trHeight w:val="687"/>
        </w:trPr>
        <w:tc>
          <w:tcPr>
            <w:tcW w:w="2448" w:type="dxa"/>
            <w:tcBorders>
              <w:top w:val="single" w:sz="4" w:space="0" w:color="auto"/>
              <w:left w:val="single" w:sz="4" w:space="0" w:color="auto"/>
              <w:bottom w:val="single" w:sz="4" w:space="0" w:color="auto"/>
              <w:right w:val="single" w:sz="4" w:space="0" w:color="auto"/>
            </w:tcBorders>
          </w:tcPr>
          <w:p w:rsidR="006C7D7D" w:rsidRPr="006C6C69" w:rsidRDefault="006C7D7D" w:rsidP="006C6C69">
            <w:pPr>
              <w:rPr>
                <w:rFonts w:asciiTheme="minorHAnsi" w:hAnsiTheme="minorHAnsi"/>
                <w:b/>
                <w:bCs/>
                <w:i/>
                <w:iCs/>
              </w:rPr>
            </w:pPr>
            <w:r>
              <w:rPr>
                <w:rFonts w:asciiTheme="minorHAnsi" w:hAnsiTheme="minorHAnsi"/>
                <w:b/>
                <w:bCs/>
                <w:i/>
                <w:iCs/>
              </w:rPr>
              <w:t>What if we don’t have a computer?</w:t>
            </w:r>
          </w:p>
        </w:tc>
        <w:tc>
          <w:tcPr>
            <w:tcW w:w="8280" w:type="dxa"/>
            <w:tcBorders>
              <w:top w:val="single" w:sz="4" w:space="0" w:color="auto"/>
              <w:left w:val="single" w:sz="4" w:space="0" w:color="auto"/>
              <w:bottom w:val="single" w:sz="4" w:space="0" w:color="auto"/>
              <w:right w:val="single" w:sz="4" w:space="0" w:color="auto"/>
            </w:tcBorders>
          </w:tcPr>
          <w:p w:rsidR="006C7D7D" w:rsidRPr="004F1BA0" w:rsidRDefault="006C7D7D" w:rsidP="00EA30B3">
            <w:pPr>
              <w:pStyle w:val="ListParagraph"/>
              <w:numPr>
                <w:ilvl w:val="0"/>
                <w:numId w:val="2"/>
              </w:numPr>
              <w:rPr>
                <w:sz w:val="24"/>
                <w:szCs w:val="24"/>
              </w:rPr>
            </w:pPr>
            <w:r>
              <w:rPr>
                <w:sz w:val="24"/>
                <w:szCs w:val="24"/>
              </w:rPr>
              <w:t xml:space="preserve">Technology is utilized a lot in this class.  While ample time is given to complete computer-required assignments, students who need additional time have many options.  They can go to the media center during lunch, attend after-school tutoring (available Monday-Thursday), use one of </w:t>
            </w:r>
            <w:r w:rsidR="00EA30B3">
              <w:rPr>
                <w:sz w:val="24"/>
                <w:szCs w:val="24"/>
              </w:rPr>
              <w:t>Ms. Bryan’s</w:t>
            </w:r>
            <w:r>
              <w:rPr>
                <w:sz w:val="24"/>
                <w:szCs w:val="24"/>
              </w:rPr>
              <w:t xml:space="preserve"> computers during advisory if the advisory teacher allows it, or use </w:t>
            </w:r>
            <w:r>
              <w:rPr>
                <w:sz w:val="24"/>
                <w:szCs w:val="24"/>
              </w:rPr>
              <w:lastRenderedPageBreak/>
              <w:t>the computer at the public library.</w:t>
            </w:r>
          </w:p>
        </w:tc>
      </w:tr>
      <w:tr w:rsidR="006C7D7D" w:rsidRPr="00921174" w:rsidTr="006C6C69">
        <w:trPr>
          <w:trHeight w:val="687"/>
        </w:trPr>
        <w:tc>
          <w:tcPr>
            <w:tcW w:w="2448" w:type="dxa"/>
            <w:tcBorders>
              <w:top w:val="single" w:sz="4" w:space="0" w:color="auto"/>
              <w:left w:val="single" w:sz="4" w:space="0" w:color="auto"/>
              <w:bottom w:val="single" w:sz="4" w:space="0" w:color="auto"/>
              <w:right w:val="single" w:sz="4" w:space="0" w:color="auto"/>
            </w:tcBorders>
          </w:tcPr>
          <w:p w:rsidR="006C7D7D" w:rsidRDefault="006C7D7D" w:rsidP="006C6C69">
            <w:pPr>
              <w:rPr>
                <w:rFonts w:asciiTheme="minorHAnsi" w:hAnsiTheme="minorHAnsi"/>
                <w:b/>
                <w:bCs/>
                <w:i/>
                <w:iCs/>
              </w:rPr>
            </w:pPr>
            <w:r>
              <w:rPr>
                <w:rFonts w:asciiTheme="minorHAnsi" w:hAnsiTheme="minorHAnsi"/>
                <w:b/>
                <w:bCs/>
                <w:i/>
                <w:iCs/>
              </w:rPr>
              <w:lastRenderedPageBreak/>
              <w:t>Can we use our phones?</w:t>
            </w:r>
          </w:p>
        </w:tc>
        <w:tc>
          <w:tcPr>
            <w:tcW w:w="8280" w:type="dxa"/>
            <w:tcBorders>
              <w:top w:val="single" w:sz="4" w:space="0" w:color="auto"/>
              <w:left w:val="single" w:sz="4" w:space="0" w:color="auto"/>
              <w:bottom w:val="single" w:sz="4" w:space="0" w:color="auto"/>
              <w:right w:val="single" w:sz="4" w:space="0" w:color="auto"/>
            </w:tcBorders>
          </w:tcPr>
          <w:p w:rsidR="00FD6871" w:rsidRDefault="00FB1C6C" w:rsidP="002A533C">
            <w:pPr>
              <w:pStyle w:val="ListParagraph"/>
              <w:numPr>
                <w:ilvl w:val="0"/>
                <w:numId w:val="2"/>
              </w:numPr>
              <w:rPr>
                <w:sz w:val="24"/>
                <w:szCs w:val="24"/>
              </w:rPr>
            </w:pPr>
            <w:r>
              <w:rPr>
                <w:sz w:val="24"/>
                <w:szCs w:val="24"/>
              </w:rPr>
              <w:t>In our</w:t>
            </w:r>
            <w:r w:rsidR="00FD6871">
              <w:rPr>
                <w:sz w:val="24"/>
                <w:szCs w:val="24"/>
              </w:rPr>
              <w:t xml:space="preserve"> experience, many students get distracted by their phones and miss out on a lot.  Phones may not be used while I am conduct</w:t>
            </w:r>
            <w:r>
              <w:rPr>
                <w:sz w:val="24"/>
                <w:szCs w:val="24"/>
              </w:rPr>
              <w:t xml:space="preserve">ing a lesson or activity.  If we see or suspect phone use, we </w:t>
            </w:r>
            <w:r w:rsidR="00FD6871">
              <w:rPr>
                <w:sz w:val="24"/>
                <w:szCs w:val="24"/>
              </w:rPr>
              <w:t>will ask the student to put the phone in “phone jail” (a basket on my desk) until the end of class.  If someone has a phone out a second or more time when it</w:t>
            </w:r>
            <w:r>
              <w:rPr>
                <w:sz w:val="24"/>
                <w:szCs w:val="24"/>
              </w:rPr>
              <w:t xml:space="preserve">’s not appropriate, we </w:t>
            </w:r>
            <w:r w:rsidR="00FD6871">
              <w:rPr>
                <w:sz w:val="24"/>
                <w:szCs w:val="24"/>
              </w:rPr>
              <w:t>will take it to the office and the pa</w:t>
            </w:r>
            <w:r>
              <w:rPr>
                <w:sz w:val="24"/>
                <w:szCs w:val="24"/>
              </w:rPr>
              <w:t>rent will have to pick it up.  We</w:t>
            </w:r>
            <w:r w:rsidR="00FD6871">
              <w:rPr>
                <w:sz w:val="24"/>
                <w:szCs w:val="24"/>
              </w:rPr>
              <w:t xml:space="preserve"> will verbally instruct students when it is acceptable to have a phone out.</w:t>
            </w:r>
          </w:p>
          <w:p w:rsidR="006C7D7D" w:rsidRDefault="005D2F3D" w:rsidP="002A533C">
            <w:pPr>
              <w:pStyle w:val="ListParagraph"/>
              <w:numPr>
                <w:ilvl w:val="0"/>
                <w:numId w:val="2"/>
              </w:numPr>
              <w:rPr>
                <w:sz w:val="24"/>
                <w:szCs w:val="24"/>
              </w:rPr>
            </w:pPr>
            <w:r>
              <w:rPr>
                <w:sz w:val="24"/>
                <w:szCs w:val="24"/>
              </w:rPr>
              <w:t>P</w:t>
            </w:r>
            <w:r w:rsidR="002A533C">
              <w:rPr>
                <w:sz w:val="24"/>
                <w:szCs w:val="24"/>
              </w:rPr>
              <w:t xml:space="preserve">lease do not text your child in the middle of class.  If it’s imperative that you speak to him or her, please call the office.  Some students legitimately need to talk to their parents, and </w:t>
            </w:r>
            <w:r w:rsidR="00FB1C6C">
              <w:rPr>
                <w:sz w:val="24"/>
                <w:szCs w:val="24"/>
              </w:rPr>
              <w:t>we</w:t>
            </w:r>
            <w:r w:rsidR="002A533C">
              <w:rPr>
                <w:sz w:val="24"/>
                <w:szCs w:val="24"/>
              </w:rPr>
              <w:t xml:space="preserve"> completely respect that and understand, but it’s hard as a teacher to be consistent on who “gets to” because some kids take advantage of that excuse, and that’s not fair.  Please find out when your child’s lunch time or passing time is and text at that time to avoid having a child get his/her phone taken away. </w:t>
            </w:r>
          </w:p>
          <w:p w:rsidR="002A533C" w:rsidRPr="005D2F3D" w:rsidRDefault="002A533C" w:rsidP="00FD6871">
            <w:pPr>
              <w:pStyle w:val="ListParagraph"/>
              <w:rPr>
                <w:sz w:val="24"/>
                <w:szCs w:val="24"/>
              </w:rPr>
            </w:pPr>
          </w:p>
        </w:tc>
      </w:tr>
    </w:tbl>
    <w:p w:rsidR="00B30C4B" w:rsidRDefault="00B30C4B" w:rsidP="00336AC8">
      <w:pPr>
        <w:rPr>
          <w:sz w:val="22"/>
        </w:rPr>
      </w:pPr>
      <w:r>
        <w:rPr>
          <w:sz w:val="22"/>
        </w:rPr>
        <w:t xml:space="preserve"> </w:t>
      </w:r>
    </w:p>
    <w:p w:rsidR="000A3216" w:rsidRDefault="000A3216" w:rsidP="00336AC8">
      <w:pPr>
        <w:rPr>
          <w:sz w:val="22"/>
        </w:rPr>
      </w:pPr>
    </w:p>
    <w:p w:rsidR="000A3216" w:rsidRDefault="000A3216" w:rsidP="000A3216">
      <w:pPr>
        <w:jc w:val="center"/>
        <w:rPr>
          <w:rFonts w:asciiTheme="minorHAnsi" w:eastAsiaTheme="minorHAnsi" w:hAnsiTheme="minorHAnsi" w:cstheme="minorBidi"/>
          <w:b/>
          <w:i/>
          <w:sz w:val="28"/>
          <w:szCs w:val="28"/>
        </w:rPr>
      </w:pPr>
      <w:r w:rsidRPr="000A3216">
        <w:rPr>
          <w:rFonts w:asciiTheme="minorHAnsi" w:eastAsiaTheme="minorHAnsi" w:hAnsiTheme="minorHAnsi" w:cstheme="minorBidi"/>
          <w:b/>
          <w:i/>
          <w:sz w:val="28"/>
          <w:szCs w:val="28"/>
        </w:rPr>
        <w:t xml:space="preserve">Ms. Bryan </w:t>
      </w:r>
      <w:r w:rsidR="00FB1C6C">
        <w:rPr>
          <w:rFonts w:asciiTheme="minorHAnsi" w:eastAsiaTheme="minorHAnsi" w:hAnsiTheme="minorHAnsi" w:cstheme="minorBidi"/>
          <w:b/>
          <w:i/>
          <w:sz w:val="28"/>
          <w:szCs w:val="28"/>
        </w:rPr>
        <w:t>strive</w:t>
      </w:r>
      <w:r w:rsidR="003C2F4A">
        <w:rPr>
          <w:rFonts w:asciiTheme="minorHAnsi" w:eastAsiaTheme="minorHAnsi" w:hAnsiTheme="minorHAnsi" w:cstheme="minorBidi"/>
          <w:b/>
          <w:i/>
          <w:sz w:val="28"/>
          <w:szCs w:val="28"/>
        </w:rPr>
        <w:t>s</w:t>
      </w:r>
      <w:bookmarkStart w:id="0" w:name="_GoBack"/>
      <w:bookmarkEnd w:id="0"/>
      <w:r w:rsidR="005637DE">
        <w:rPr>
          <w:rFonts w:asciiTheme="minorHAnsi" w:eastAsiaTheme="minorHAnsi" w:hAnsiTheme="minorHAnsi" w:cstheme="minorBidi"/>
          <w:b/>
          <w:i/>
          <w:sz w:val="28"/>
          <w:szCs w:val="28"/>
        </w:rPr>
        <w:t xml:space="preserve"> to be very understanding while still holding students to high standards.</w:t>
      </w:r>
      <w:r w:rsidRPr="000A3216">
        <w:rPr>
          <w:rFonts w:asciiTheme="minorHAnsi" w:eastAsiaTheme="minorHAnsi" w:hAnsiTheme="minorHAnsi" w:cstheme="minorBidi"/>
          <w:b/>
          <w:i/>
          <w:sz w:val="28"/>
          <w:szCs w:val="28"/>
        </w:rPr>
        <w:t xml:space="preserve">  If there are extenuating circumstances that cause issues with the expectations for the cla</w:t>
      </w:r>
      <w:r w:rsidR="005637DE">
        <w:rPr>
          <w:rFonts w:asciiTheme="minorHAnsi" w:eastAsiaTheme="minorHAnsi" w:hAnsiTheme="minorHAnsi" w:cstheme="minorBidi"/>
          <w:b/>
          <w:i/>
          <w:sz w:val="28"/>
          <w:szCs w:val="28"/>
        </w:rPr>
        <w:t>ss, please just communicate</w:t>
      </w:r>
      <w:r w:rsidRPr="000A3216">
        <w:rPr>
          <w:rFonts w:asciiTheme="minorHAnsi" w:eastAsiaTheme="minorHAnsi" w:hAnsiTheme="minorHAnsi" w:cstheme="minorBidi"/>
          <w:b/>
          <w:i/>
          <w:sz w:val="28"/>
          <w:szCs w:val="28"/>
        </w:rPr>
        <w:t xml:space="preserve">.  </w:t>
      </w:r>
      <w:r w:rsidR="00FB1C6C">
        <w:rPr>
          <w:rFonts w:asciiTheme="minorHAnsi" w:eastAsiaTheme="minorHAnsi" w:hAnsiTheme="minorHAnsi" w:cstheme="minorBidi"/>
          <w:b/>
          <w:i/>
          <w:sz w:val="28"/>
          <w:szCs w:val="28"/>
        </w:rPr>
        <w:t>We are</w:t>
      </w:r>
      <w:r w:rsidRPr="000A3216">
        <w:rPr>
          <w:rFonts w:asciiTheme="minorHAnsi" w:eastAsiaTheme="minorHAnsi" w:hAnsiTheme="minorHAnsi" w:cstheme="minorBidi"/>
          <w:b/>
          <w:i/>
          <w:sz w:val="28"/>
          <w:szCs w:val="28"/>
        </w:rPr>
        <w:t xml:space="preserve"> here to help you succeed!  Talk to </w:t>
      </w:r>
      <w:r w:rsidR="00FB1C6C">
        <w:rPr>
          <w:rFonts w:asciiTheme="minorHAnsi" w:eastAsiaTheme="minorHAnsi" w:hAnsiTheme="minorHAnsi" w:cstheme="minorBidi"/>
          <w:b/>
          <w:i/>
          <w:sz w:val="28"/>
          <w:szCs w:val="28"/>
        </w:rPr>
        <w:t>us</w:t>
      </w:r>
      <w:r w:rsidRPr="000A3216">
        <w:rPr>
          <w:rFonts w:asciiTheme="minorHAnsi" w:eastAsiaTheme="minorHAnsi" w:hAnsiTheme="minorHAnsi" w:cstheme="minorBidi"/>
          <w:b/>
          <w:i/>
          <w:sz w:val="28"/>
          <w:szCs w:val="28"/>
        </w:rPr>
        <w:t>!</w:t>
      </w:r>
    </w:p>
    <w:p w:rsidR="00EF0991" w:rsidRDefault="00EF0991" w:rsidP="000A3216">
      <w:pPr>
        <w:jc w:val="center"/>
        <w:rPr>
          <w:rFonts w:asciiTheme="minorHAnsi" w:eastAsiaTheme="minorHAnsi" w:hAnsiTheme="minorHAnsi" w:cstheme="minorBidi"/>
          <w:b/>
          <w:i/>
          <w:sz w:val="28"/>
          <w:szCs w:val="28"/>
        </w:rPr>
      </w:pPr>
    </w:p>
    <w:p w:rsidR="00EF0991" w:rsidRDefault="00EF0991" w:rsidP="000A3216">
      <w:pPr>
        <w:jc w:val="center"/>
        <w:rPr>
          <w:rFonts w:asciiTheme="minorHAnsi" w:eastAsiaTheme="minorHAnsi" w:hAnsiTheme="minorHAnsi" w:cstheme="minorBidi"/>
          <w:b/>
          <w:i/>
          <w:sz w:val="28"/>
          <w:szCs w:val="28"/>
        </w:rPr>
      </w:pPr>
      <w:r>
        <w:rPr>
          <w:rFonts w:asciiTheme="minorHAnsi" w:eastAsiaTheme="minorHAnsi" w:hAnsiTheme="minorHAnsi" w:cstheme="minorBidi"/>
          <w:b/>
          <w:i/>
          <w:sz w:val="28"/>
          <w:szCs w:val="28"/>
        </w:rPr>
        <w:t>PLEASE SIGN THAT YOU HAVE REVIEWED THE SYLLABUS, CUT AND HAVE STUDENT RETURN</w:t>
      </w:r>
    </w:p>
    <w:p w:rsidR="00EF0991" w:rsidRDefault="00EF0991" w:rsidP="00EF0991">
      <w:pPr>
        <w:rPr>
          <w:rFonts w:asciiTheme="minorHAnsi" w:eastAsiaTheme="minorHAnsi" w:hAnsiTheme="minorHAnsi" w:cstheme="minorBidi"/>
          <w:sz w:val="28"/>
          <w:szCs w:val="28"/>
        </w:rPr>
      </w:pPr>
      <w:r>
        <w:rPr>
          <w:rFonts w:asciiTheme="minorHAnsi" w:eastAsiaTheme="minorHAnsi" w:hAnsiTheme="minorHAnsi" w:cstheme="minorBidi"/>
          <w:sz w:val="28"/>
          <w:szCs w:val="28"/>
        </w:rPr>
        <w:t>_____________________________________________________________________________</w:t>
      </w:r>
    </w:p>
    <w:p w:rsidR="00EF0991" w:rsidRDefault="00EF0991" w:rsidP="00EF0991">
      <w:pPr>
        <w:rPr>
          <w:rFonts w:asciiTheme="minorHAnsi" w:eastAsiaTheme="minorHAnsi" w:hAnsiTheme="minorHAnsi" w:cstheme="minorBidi"/>
          <w:sz w:val="28"/>
          <w:szCs w:val="28"/>
        </w:rPr>
      </w:pPr>
    </w:p>
    <w:p w:rsidR="00EF0991" w:rsidRDefault="00EF0991" w:rsidP="00EF0991">
      <w:pPr>
        <w:rPr>
          <w:rFonts w:asciiTheme="minorHAnsi" w:eastAsiaTheme="minorHAnsi" w:hAnsiTheme="minorHAnsi" w:cstheme="minorBidi"/>
          <w:sz w:val="28"/>
          <w:szCs w:val="28"/>
        </w:rPr>
      </w:pPr>
      <w:r>
        <w:rPr>
          <w:rFonts w:asciiTheme="minorHAnsi" w:eastAsiaTheme="minorHAnsi" w:hAnsiTheme="minorHAnsi" w:cstheme="minorBidi"/>
          <w:sz w:val="28"/>
          <w:szCs w:val="28"/>
        </w:rPr>
        <w:t>I have read the syllabus and understand the expectations from Ms. Bryan</w:t>
      </w:r>
      <w:r w:rsidR="00FB1C6C">
        <w:rPr>
          <w:rFonts w:asciiTheme="minorHAnsi" w:eastAsiaTheme="minorHAnsi" w:hAnsiTheme="minorHAnsi" w:cstheme="minorBidi"/>
          <w:sz w:val="28"/>
          <w:szCs w:val="28"/>
        </w:rPr>
        <w:t>/Mrs. Smith</w:t>
      </w:r>
      <w:r>
        <w:rPr>
          <w:rFonts w:asciiTheme="minorHAnsi" w:eastAsiaTheme="minorHAnsi" w:hAnsiTheme="minorHAnsi" w:cstheme="minorBidi"/>
          <w:sz w:val="28"/>
          <w:szCs w:val="28"/>
        </w:rPr>
        <w:t xml:space="preserve"> for English 11.</w:t>
      </w:r>
    </w:p>
    <w:p w:rsidR="00EF0991" w:rsidRDefault="00EF0991" w:rsidP="00EF0991">
      <w:pPr>
        <w:rPr>
          <w:rFonts w:asciiTheme="minorHAnsi" w:eastAsiaTheme="minorHAnsi" w:hAnsiTheme="minorHAnsi" w:cstheme="minorBidi"/>
          <w:sz w:val="28"/>
          <w:szCs w:val="28"/>
        </w:rPr>
      </w:pPr>
    </w:p>
    <w:p w:rsidR="00EF0991" w:rsidRDefault="00EF0991" w:rsidP="00EF0991">
      <w:pPr>
        <w:rPr>
          <w:rFonts w:asciiTheme="minorHAnsi" w:eastAsiaTheme="minorHAnsi" w:hAnsiTheme="minorHAnsi" w:cstheme="minorBidi"/>
          <w:sz w:val="28"/>
          <w:szCs w:val="28"/>
        </w:rPr>
      </w:pPr>
    </w:p>
    <w:p w:rsidR="00EF0991" w:rsidRPr="00EF0991" w:rsidRDefault="00EF0991" w:rsidP="00EF0991">
      <w:pPr>
        <w:rPr>
          <w:rFonts w:asciiTheme="minorHAnsi" w:eastAsiaTheme="minorHAnsi" w:hAnsiTheme="minorHAnsi" w:cstheme="minorBidi"/>
          <w:sz w:val="28"/>
          <w:szCs w:val="28"/>
        </w:rPr>
      </w:pPr>
      <w:r>
        <w:rPr>
          <w:rFonts w:asciiTheme="minorHAnsi" w:eastAsiaTheme="minorHAnsi" w:hAnsiTheme="minorHAnsi" w:cstheme="minorBidi"/>
          <w:sz w:val="28"/>
          <w:szCs w:val="28"/>
        </w:rPr>
        <w:t>Date</w:t>
      </w:r>
      <w:proofErr w:type="gramStart"/>
      <w:r>
        <w:rPr>
          <w:rFonts w:asciiTheme="minorHAnsi" w:eastAsiaTheme="minorHAnsi" w:hAnsiTheme="minorHAnsi" w:cstheme="minorBidi"/>
          <w:sz w:val="28"/>
          <w:szCs w:val="28"/>
        </w:rPr>
        <w:t>:_</w:t>
      </w:r>
      <w:proofErr w:type="gramEnd"/>
      <w:r>
        <w:rPr>
          <w:rFonts w:asciiTheme="minorHAnsi" w:eastAsiaTheme="minorHAnsi" w:hAnsiTheme="minorHAnsi" w:cstheme="minorBidi"/>
          <w:sz w:val="28"/>
          <w:szCs w:val="28"/>
        </w:rPr>
        <w:t>________________________</w:t>
      </w:r>
    </w:p>
    <w:p w:rsidR="00EF0991" w:rsidRDefault="00EF0991" w:rsidP="00EF0991">
      <w:pPr>
        <w:rPr>
          <w:rFonts w:asciiTheme="minorHAnsi" w:eastAsiaTheme="minorHAnsi" w:hAnsiTheme="minorHAnsi" w:cstheme="minorBidi"/>
          <w:sz w:val="28"/>
          <w:szCs w:val="28"/>
        </w:rPr>
      </w:pPr>
    </w:p>
    <w:p w:rsidR="00EF0991" w:rsidRDefault="00EF0991" w:rsidP="00EF0991">
      <w:pPr>
        <w:rPr>
          <w:rFonts w:asciiTheme="minorHAnsi" w:eastAsiaTheme="minorHAnsi" w:hAnsiTheme="minorHAnsi" w:cstheme="minorBidi"/>
          <w:sz w:val="28"/>
          <w:szCs w:val="28"/>
        </w:rPr>
      </w:pPr>
      <w:r>
        <w:rPr>
          <w:rFonts w:asciiTheme="minorHAnsi" w:eastAsiaTheme="minorHAnsi" w:hAnsiTheme="minorHAnsi" w:cstheme="minorBidi"/>
          <w:sz w:val="28"/>
          <w:szCs w:val="28"/>
        </w:rPr>
        <w:t>Student (print</w:t>
      </w:r>
      <w:proofErr w:type="gramStart"/>
      <w:r>
        <w:rPr>
          <w:rFonts w:asciiTheme="minorHAnsi" w:eastAsiaTheme="minorHAnsi" w:hAnsiTheme="minorHAnsi" w:cstheme="minorBidi"/>
          <w:sz w:val="28"/>
          <w:szCs w:val="28"/>
        </w:rPr>
        <w:t>)_</w:t>
      </w:r>
      <w:proofErr w:type="gramEnd"/>
      <w:r>
        <w:rPr>
          <w:rFonts w:asciiTheme="minorHAnsi" w:eastAsiaTheme="minorHAnsi" w:hAnsiTheme="minorHAnsi" w:cstheme="minorBidi"/>
          <w:sz w:val="28"/>
          <w:szCs w:val="28"/>
        </w:rPr>
        <w:t>___________________________ Signature:____________________________</w:t>
      </w:r>
    </w:p>
    <w:p w:rsidR="00EF0991" w:rsidRDefault="00EF0991" w:rsidP="00EF0991">
      <w:pPr>
        <w:rPr>
          <w:rFonts w:asciiTheme="minorHAnsi" w:eastAsiaTheme="minorHAnsi" w:hAnsiTheme="minorHAnsi" w:cstheme="minorBidi"/>
          <w:sz w:val="28"/>
          <w:szCs w:val="28"/>
        </w:rPr>
      </w:pPr>
    </w:p>
    <w:p w:rsidR="00EF0991" w:rsidRDefault="00EF0991" w:rsidP="00EF0991">
      <w:pPr>
        <w:rPr>
          <w:rFonts w:asciiTheme="minorHAnsi" w:eastAsiaTheme="minorHAnsi" w:hAnsiTheme="minorHAnsi" w:cstheme="minorBidi"/>
          <w:sz w:val="28"/>
          <w:szCs w:val="28"/>
        </w:rPr>
      </w:pPr>
    </w:p>
    <w:p w:rsidR="00EF0991" w:rsidRDefault="00EF0991" w:rsidP="00EF0991">
      <w:pPr>
        <w:rPr>
          <w:rFonts w:asciiTheme="minorHAnsi" w:eastAsiaTheme="minorHAnsi" w:hAnsiTheme="minorHAnsi" w:cstheme="minorBidi"/>
          <w:sz w:val="28"/>
          <w:szCs w:val="28"/>
        </w:rPr>
      </w:pPr>
      <w:r>
        <w:rPr>
          <w:rFonts w:asciiTheme="minorHAnsi" w:eastAsiaTheme="minorHAnsi" w:hAnsiTheme="minorHAnsi" w:cstheme="minorBidi"/>
          <w:sz w:val="28"/>
          <w:szCs w:val="28"/>
        </w:rPr>
        <w:t>Parent (print</w:t>
      </w:r>
      <w:proofErr w:type="gramStart"/>
      <w:r>
        <w:rPr>
          <w:rFonts w:asciiTheme="minorHAnsi" w:eastAsiaTheme="minorHAnsi" w:hAnsiTheme="minorHAnsi" w:cstheme="minorBidi"/>
          <w:sz w:val="28"/>
          <w:szCs w:val="28"/>
        </w:rPr>
        <w:t>)_</w:t>
      </w:r>
      <w:proofErr w:type="gramEnd"/>
      <w:r>
        <w:rPr>
          <w:rFonts w:asciiTheme="minorHAnsi" w:eastAsiaTheme="minorHAnsi" w:hAnsiTheme="minorHAnsi" w:cstheme="minorBidi"/>
          <w:sz w:val="28"/>
          <w:szCs w:val="28"/>
        </w:rPr>
        <w:t>____________________________ Signature:____________________________</w:t>
      </w:r>
    </w:p>
    <w:sectPr w:rsidR="00EF0991" w:rsidSect="00D112F3">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709" w:rsidRDefault="00171709" w:rsidP="00E051EC">
      <w:r>
        <w:separator/>
      </w:r>
    </w:p>
  </w:endnote>
  <w:endnote w:type="continuationSeparator" w:id="0">
    <w:p w:rsidR="00171709" w:rsidRDefault="00171709" w:rsidP="00E0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709" w:rsidRDefault="00171709" w:rsidP="00E051EC">
      <w:r>
        <w:separator/>
      </w:r>
    </w:p>
  </w:footnote>
  <w:footnote w:type="continuationSeparator" w:id="0">
    <w:p w:rsidR="00171709" w:rsidRDefault="00171709" w:rsidP="00E05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B3052CD"/>
    <w:multiLevelType w:val="singleLevel"/>
    <w:tmpl w:val="FFFFFFFF"/>
    <w:lvl w:ilvl="0">
      <w:numFmt w:val="decimal"/>
      <w:lvlText w:val="*"/>
      <w:lvlJc w:val="left"/>
    </w:lvl>
  </w:abstractNum>
  <w:abstractNum w:abstractNumId="2">
    <w:nsid w:val="17887484"/>
    <w:multiLevelType w:val="hybridMultilevel"/>
    <w:tmpl w:val="056ECC0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264D8D"/>
    <w:multiLevelType w:val="hybridMultilevel"/>
    <w:tmpl w:val="4D66BB08"/>
    <w:lvl w:ilvl="0" w:tplc="34D09F42">
      <w:start w:val="8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37272F"/>
    <w:multiLevelType w:val="hybridMultilevel"/>
    <w:tmpl w:val="69B2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40DF5"/>
    <w:multiLevelType w:val="hybridMultilevel"/>
    <w:tmpl w:val="34285D76"/>
    <w:lvl w:ilvl="0" w:tplc="4C9C80D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FCF6DCE"/>
    <w:multiLevelType w:val="hybridMultilevel"/>
    <w:tmpl w:val="E04AFE3A"/>
    <w:lvl w:ilvl="0" w:tplc="A9EC43EA">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891982"/>
    <w:multiLevelType w:val="hybridMultilevel"/>
    <w:tmpl w:val="285E0FC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D1240F"/>
    <w:multiLevelType w:val="singleLevel"/>
    <w:tmpl w:val="FFFFFFFF"/>
    <w:lvl w:ilvl="0">
      <w:numFmt w:val="decimal"/>
      <w:lvlText w:val="*"/>
      <w:lvlJc w:val="left"/>
    </w:lvl>
  </w:abstractNum>
  <w:abstractNum w:abstractNumId="9">
    <w:nsid w:val="59875D88"/>
    <w:multiLevelType w:val="hybridMultilevel"/>
    <w:tmpl w:val="8E7EF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F95CE6"/>
    <w:multiLevelType w:val="hybridMultilevel"/>
    <w:tmpl w:val="D1F8D5DC"/>
    <w:lvl w:ilvl="0" w:tplc="04090001">
      <w:start w:val="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5"/>
  </w:num>
  <w:num w:numId="5">
    <w:abstractNumId w:val="10"/>
  </w:num>
  <w:num w:numId="6">
    <w:abstractNumId w:val="9"/>
  </w:num>
  <w:num w:numId="7">
    <w:abstractNumId w:val="6"/>
  </w:num>
  <w:num w:numId="8">
    <w:abstractNumId w:val="4"/>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7B"/>
    <w:rsid w:val="0000266A"/>
    <w:rsid w:val="00062BBC"/>
    <w:rsid w:val="000A1E90"/>
    <w:rsid w:val="000A3216"/>
    <w:rsid w:val="00112589"/>
    <w:rsid w:val="00171709"/>
    <w:rsid w:val="00185442"/>
    <w:rsid w:val="001C1177"/>
    <w:rsid w:val="002770E7"/>
    <w:rsid w:val="002A533C"/>
    <w:rsid w:val="002F58EA"/>
    <w:rsid w:val="00307FE3"/>
    <w:rsid w:val="00323722"/>
    <w:rsid w:val="00323C18"/>
    <w:rsid w:val="00325A5A"/>
    <w:rsid w:val="00336AC8"/>
    <w:rsid w:val="003B0473"/>
    <w:rsid w:val="003C2E67"/>
    <w:rsid w:val="003C2F4A"/>
    <w:rsid w:val="004173DD"/>
    <w:rsid w:val="00422F0D"/>
    <w:rsid w:val="004244E6"/>
    <w:rsid w:val="00444CCB"/>
    <w:rsid w:val="004A39E3"/>
    <w:rsid w:val="004F1BA0"/>
    <w:rsid w:val="005021FC"/>
    <w:rsid w:val="005637DE"/>
    <w:rsid w:val="0057167C"/>
    <w:rsid w:val="005D14D6"/>
    <w:rsid w:val="005D2F3D"/>
    <w:rsid w:val="005F314E"/>
    <w:rsid w:val="005F68DC"/>
    <w:rsid w:val="00611CAF"/>
    <w:rsid w:val="00637802"/>
    <w:rsid w:val="006653A4"/>
    <w:rsid w:val="006809AE"/>
    <w:rsid w:val="006C6C69"/>
    <w:rsid w:val="006C7D7D"/>
    <w:rsid w:val="006D4DCF"/>
    <w:rsid w:val="006F0BCD"/>
    <w:rsid w:val="006F655C"/>
    <w:rsid w:val="00774CB2"/>
    <w:rsid w:val="008212BA"/>
    <w:rsid w:val="00921174"/>
    <w:rsid w:val="009819A8"/>
    <w:rsid w:val="00982D65"/>
    <w:rsid w:val="009A0620"/>
    <w:rsid w:val="009B0456"/>
    <w:rsid w:val="00A4349E"/>
    <w:rsid w:val="00A46D05"/>
    <w:rsid w:val="00AA265D"/>
    <w:rsid w:val="00AE26F1"/>
    <w:rsid w:val="00B0699F"/>
    <w:rsid w:val="00B27296"/>
    <w:rsid w:val="00B30C4B"/>
    <w:rsid w:val="00B621C7"/>
    <w:rsid w:val="00B6747B"/>
    <w:rsid w:val="00B72A46"/>
    <w:rsid w:val="00B87A96"/>
    <w:rsid w:val="00BB5CF8"/>
    <w:rsid w:val="00BC10C2"/>
    <w:rsid w:val="00BC46C6"/>
    <w:rsid w:val="00BD3C81"/>
    <w:rsid w:val="00C12A7A"/>
    <w:rsid w:val="00C20194"/>
    <w:rsid w:val="00C523C9"/>
    <w:rsid w:val="00D111CA"/>
    <w:rsid w:val="00D112F3"/>
    <w:rsid w:val="00D62845"/>
    <w:rsid w:val="00D93659"/>
    <w:rsid w:val="00E00EA2"/>
    <w:rsid w:val="00E051EC"/>
    <w:rsid w:val="00E361F2"/>
    <w:rsid w:val="00E90F26"/>
    <w:rsid w:val="00E932BE"/>
    <w:rsid w:val="00EA30B3"/>
    <w:rsid w:val="00EC2CB0"/>
    <w:rsid w:val="00EE3243"/>
    <w:rsid w:val="00EF0991"/>
    <w:rsid w:val="00F33FFA"/>
    <w:rsid w:val="00F40C87"/>
    <w:rsid w:val="00F605B0"/>
    <w:rsid w:val="00F964E3"/>
    <w:rsid w:val="00FB1C6C"/>
    <w:rsid w:val="00FC6AA0"/>
    <w:rsid w:val="00FD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1FC"/>
    <w:rPr>
      <w:sz w:val="24"/>
      <w:szCs w:val="24"/>
    </w:rPr>
  </w:style>
  <w:style w:type="paragraph" w:styleId="Heading1">
    <w:name w:val="heading 1"/>
    <w:basedOn w:val="Normal"/>
    <w:next w:val="Normal"/>
    <w:qFormat/>
    <w:rsid w:val="005021FC"/>
    <w:pPr>
      <w:keepNext/>
      <w:outlineLvl w:val="0"/>
    </w:pPr>
    <w:rPr>
      <w:rFonts w:ascii="Tahoma" w:hAnsi="Tahoma"/>
      <w:b/>
      <w:szCs w:val="20"/>
    </w:rPr>
  </w:style>
  <w:style w:type="paragraph" w:styleId="Heading2">
    <w:name w:val="heading 2"/>
    <w:basedOn w:val="Normal"/>
    <w:next w:val="Normal"/>
    <w:qFormat/>
    <w:rsid w:val="005021FC"/>
    <w:pPr>
      <w:keepNext/>
      <w:outlineLvl w:val="1"/>
    </w:pPr>
    <w:rPr>
      <w:rFonts w:ascii="Tahoma" w:hAnsi="Tahoma"/>
      <w:b/>
      <w:i/>
      <w:iCs/>
      <w:szCs w:val="20"/>
    </w:rPr>
  </w:style>
  <w:style w:type="paragraph" w:styleId="Heading3">
    <w:name w:val="heading 3"/>
    <w:basedOn w:val="Normal"/>
    <w:next w:val="Normal"/>
    <w:qFormat/>
    <w:rsid w:val="005021FC"/>
    <w:pPr>
      <w:keepNext/>
      <w:outlineLvl w:val="2"/>
    </w:pPr>
    <w:rPr>
      <w:b/>
      <w:bCs/>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21FC"/>
    <w:rPr>
      <w:rFonts w:ascii="Tahoma" w:hAnsi="Tahoma"/>
      <w:b/>
      <w:i/>
      <w:iCs/>
      <w:szCs w:val="20"/>
    </w:rPr>
  </w:style>
  <w:style w:type="paragraph" w:styleId="BodyText2">
    <w:name w:val="Body Text 2"/>
    <w:basedOn w:val="Normal"/>
    <w:rsid w:val="005021FC"/>
    <w:rPr>
      <w:sz w:val="22"/>
    </w:rPr>
  </w:style>
  <w:style w:type="character" w:styleId="Hyperlink">
    <w:name w:val="Hyperlink"/>
    <w:basedOn w:val="DefaultParagraphFont"/>
    <w:rsid w:val="00B6747B"/>
    <w:rPr>
      <w:color w:val="0000FF"/>
      <w:u w:val="single"/>
    </w:rPr>
  </w:style>
  <w:style w:type="paragraph" w:styleId="ListParagraph">
    <w:name w:val="List Paragraph"/>
    <w:basedOn w:val="Normal"/>
    <w:uiPriority w:val="34"/>
    <w:qFormat/>
    <w:rsid w:val="009819A8"/>
    <w:pPr>
      <w:spacing w:after="200"/>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819A8"/>
  </w:style>
  <w:style w:type="paragraph" w:styleId="BalloonText">
    <w:name w:val="Balloon Text"/>
    <w:basedOn w:val="Normal"/>
    <w:link w:val="BalloonTextChar"/>
    <w:rsid w:val="00E90F26"/>
    <w:rPr>
      <w:rFonts w:ascii="Tahoma" w:hAnsi="Tahoma" w:cs="Tahoma"/>
      <w:sz w:val="16"/>
      <w:szCs w:val="16"/>
    </w:rPr>
  </w:style>
  <w:style w:type="character" w:customStyle="1" w:styleId="BalloonTextChar">
    <w:name w:val="Balloon Text Char"/>
    <w:basedOn w:val="DefaultParagraphFont"/>
    <w:link w:val="BalloonText"/>
    <w:rsid w:val="00E90F26"/>
    <w:rPr>
      <w:rFonts w:ascii="Tahoma" w:hAnsi="Tahoma" w:cs="Tahoma"/>
      <w:sz w:val="16"/>
      <w:szCs w:val="16"/>
    </w:rPr>
  </w:style>
  <w:style w:type="paragraph" w:styleId="Header">
    <w:name w:val="header"/>
    <w:basedOn w:val="Normal"/>
    <w:link w:val="HeaderChar"/>
    <w:uiPriority w:val="99"/>
    <w:rsid w:val="00E051EC"/>
    <w:pPr>
      <w:tabs>
        <w:tab w:val="center" w:pos="4680"/>
        <w:tab w:val="right" w:pos="9360"/>
      </w:tabs>
    </w:pPr>
  </w:style>
  <w:style w:type="character" w:customStyle="1" w:styleId="HeaderChar">
    <w:name w:val="Header Char"/>
    <w:basedOn w:val="DefaultParagraphFont"/>
    <w:link w:val="Header"/>
    <w:uiPriority w:val="99"/>
    <w:rsid w:val="00E051EC"/>
    <w:rPr>
      <w:sz w:val="24"/>
      <w:szCs w:val="24"/>
    </w:rPr>
  </w:style>
  <w:style w:type="paragraph" w:styleId="Footer">
    <w:name w:val="footer"/>
    <w:basedOn w:val="Normal"/>
    <w:link w:val="FooterChar"/>
    <w:rsid w:val="00E051EC"/>
    <w:pPr>
      <w:tabs>
        <w:tab w:val="center" w:pos="4680"/>
        <w:tab w:val="right" w:pos="9360"/>
      </w:tabs>
    </w:pPr>
  </w:style>
  <w:style w:type="character" w:customStyle="1" w:styleId="FooterChar">
    <w:name w:val="Footer Char"/>
    <w:basedOn w:val="DefaultParagraphFont"/>
    <w:link w:val="Footer"/>
    <w:rsid w:val="00E051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1FC"/>
    <w:rPr>
      <w:sz w:val="24"/>
      <w:szCs w:val="24"/>
    </w:rPr>
  </w:style>
  <w:style w:type="paragraph" w:styleId="Heading1">
    <w:name w:val="heading 1"/>
    <w:basedOn w:val="Normal"/>
    <w:next w:val="Normal"/>
    <w:qFormat/>
    <w:rsid w:val="005021FC"/>
    <w:pPr>
      <w:keepNext/>
      <w:outlineLvl w:val="0"/>
    </w:pPr>
    <w:rPr>
      <w:rFonts w:ascii="Tahoma" w:hAnsi="Tahoma"/>
      <w:b/>
      <w:szCs w:val="20"/>
    </w:rPr>
  </w:style>
  <w:style w:type="paragraph" w:styleId="Heading2">
    <w:name w:val="heading 2"/>
    <w:basedOn w:val="Normal"/>
    <w:next w:val="Normal"/>
    <w:qFormat/>
    <w:rsid w:val="005021FC"/>
    <w:pPr>
      <w:keepNext/>
      <w:outlineLvl w:val="1"/>
    </w:pPr>
    <w:rPr>
      <w:rFonts w:ascii="Tahoma" w:hAnsi="Tahoma"/>
      <w:b/>
      <w:i/>
      <w:iCs/>
      <w:szCs w:val="20"/>
    </w:rPr>
  </w:style>
  <w:style w:type="paragraph" w:styleId="Heading3">
    <w:name w:val="heading 3"/>
    <w:basedOn w:val="Normal"/>
    <w:next w:val="Normal"/>
    <w:qFormat/>
    <w:rsid w:val="005021FC"/>
    <w:pPr>
      <w:keepNext/>
      <w:outlineLvl w:val="2"/>
    </w:pPr>
    <w:rPr>
      <w:b/>
      <w:bCs/>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21FC"/>
    <w:rPr>
      <w:rFonts w:ascii="Tahoma" w:hAnsi="Tahoma"/>
      <w:b/>
      <w:i/>
      <w:iCs/>
      <w:szCs w:val="20"/>
    </w:rPr>
  </w:style>
  <w:style w:type="paragraph" w:styleId="BodyText2">
    <w:name w:val="Body Text 2"/>
    <w:basedOn w:val="Normal"/>
    <w:rsid w:val="005021FC"/>
    <w:rPr>
      <w:sz w:val="22"/>
    </w:rPr>
  </w:style>
  <w:style w:type="character" w:styleId="Hyperlink">
    <w:name w:val="Hyperlink"/>
    <w:basedOn w:val="DefaultParagraphFont"/>
    <w:rsid w:val="00B6747B"/>
    <w:rPr>
      <w:color w:val="0000FF"/>
      <w:u w:val="single"/>
    </w:rPr>
  </w:style>
  <w:style w:type="paragraph" w:styleId="ListParagraph">
    <w:name w:val="List Paragraph"/>
    <w:basedOn w:val="Normal"/>
    <w:uiPriority w:val="34"/>
    <w:qFormat/>
    <w:rsid w:val="009819A8"/>
    <w:pPr>
      <w:spacing w:after="200"/>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819A8"/>
  </w:style>
  <w:style w:type="paragraph" w:styleId="BalloonText">
    <w:name w:val="Balloon Text"/>
    <w:basedOn w:val="Normal"/>
    <w:link w:val="BalloonTextChar"/>
    <w:rsid w:val="00E90F26"/>
    <w:rPr>
      <w:rFonts w:ascii="Tahoma" w:hAnsi="Tahoma" w:cs="Tahoma"/>
      <w:sz w:val="16"/>
      <w:szCs w:val="16"/>
    </w:rPr>
  </w:style>
  <w:style w:type="character" w:customStyle="1" w:styleId="BalloonTextChar">
    <w:name w:val="Balloon Text Char"/>
    <w:basedOn w:val="DefaultParagraphFont"/>
    <w:link w:val="BalloonText"/>
    <w:rsid w:val="00E90F26"/>
    <w:rPr>
      <w:rFonts w:ascii="Tahoma" w:hAnsi="Tahoma" w:cs="Tahoma"/>
      <w:sz w:val="16"/>
      <w:szCs w:val="16"/>
    </w:rPr>
  </w:style>
  <w:style w:type="paragraph" w:styleId="Header">
    <w:name w:val="header"/>
    <w:basedOn w:val="Normal"/>
    <w:link w:val="HeaderChar"/>
    <w:uiPriority w:val="99"/>
    <w:rsid w:val="00E051EC"/>
    <w:pPr>
      <w:tabs>
        <w:tab w:val="center" w:pos="4680"/>
        <w:tab w:val="right" w:pos="9360"/>
      </w:tabs>
    </w:pPr>
  </w:style>
  <w:style w:type="character" w:customStyle="1" w:styleId="HeaderChar">
    <w:name w:val="Header Char"/>
    <w:basedOn w:val="DefaultParagraphFont"/>
    <w:link w:val="Header"/>
    <w:uiPriority w:val="99"/>
    <w:rsid w:val="00E051EC"/>
    <w:rPr>
      <w:sz w:val="24"/>
      <w:szCs w:val="24"/>
    </w:rPr>
  </w:style>
  <w:style w:type="paragraph" w:styleId="Footer">
    <w:name w:val="footer"/>
    <w:basedOn w:val="Normal"/>
    <w:link w:val="FooterChar"/>
    <w:rsid w:val="00E051EC"/>
    <w:pPr>
      <w:tabs>
        <w:tab w:val="center" w:pos="4680"/>
        <w:tab w:val="right" w:pos="9360"/>
      </w:tabs>
    </w:pPr>
  </w:style>
  <w:style w:type="character" w:customStyle="1" w:styleId="FooterChar">
    <w:name w:val="Footer Char"/>
    <w:basedOn w:val="DefaultParagraphFont"/>
    <w:link w:val="Footer"/>
    <w:rsid w:val="00E051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71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hamadeh@carmanainswor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7C720-9949-436A-9DE0-B17A912C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1218</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Accelerated English II</vt:lpstr>
    </vt:vector>
  </TitlesOfParts>
  <Company>DellComputerCorporation</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Accelerated English II</dc:title>
  <dc:creator>Unknown User</dc:creator>
  <cp:lastModifiedBy>Bryan, Colette</cp:lastModifiedBy>
  <cp:revision>3</cp:revision>
  <cp:lastPrinted>2005-06-21T16:12:00Z</cp:lastPrinted>
  <dcterms:created xsi:type="dcterms:W3CDTF">2017-09-05T10:47:00Z</dcterms:created>
  <dcterms:modified xsi:type="dcterms:W3CDTF">2017-09-05T10:49:00Z</dcterms:modified>
</cp:coreProperties>
</file>